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F3" w:rsidRPr="00284AF3" w:rsidRDefault="00284AF3" w:rsidP="00284AF3">
      <w:pPr>
        <w:rPr>
          <w:rFonts w:ascii="Arial" w:hAnsi="Arial" w:cs="Arial"/>
          <w:sz w:val="24"/>
          <w:szCs w:val="24"/>
          <w:lang w:val="bg-BG"/>
        </w:rPr>
      </w:pPr>
      <w:bookmarkStart w:id="0" w:name="_GoBack"/>
      <w:bookmarkEnd w:id="0"/>
    </w:p>
    <w:p w:rsidR="00284AF3" w:rsidRPr="00AE6EE8" w:rsidRDefault="00EA476B" w:rsidP="00F72D25">
      <w:pPr>
        <w:rPr>
          <w:rFonts w:ascii="Arial" w:hAnsi="Arial" w:cs="Arial"/>
          <w:b/>
          <w:bCs/>
          <w:sz w:val="28"/>
          <w:szCs w:val="28"/>
          <w:lang w:val="bg-BG"/>
        </w:rPr>
      </w:pPr>
      <w:proofErr w:type="spellStart"/>
      <w:r w:rsidRPr="00EA476B">
        <w:rPr>
          <w:rFonts w:ascii="Arial" w:hAnsi="Arial" w:cs="Arial"/>
          <w:b/>
          <w:bCs/>
          <w:sz w:val="28"/>
          <w:szCs w:val="28"/>
        </w:rPr>
        <w:t>Проектиране</w:t>
      </w:r>
      <w:proofErr w:type="spellEnd"/>
      <w:r w:rsidRPr="00EA476B">
        <w:rPr>
          <w:rFonts w:ascii="Arial" w:hAnsi="Arial" w:cs="Arial"/>
          <w:b/>
          <w:bCs/>
          <w:sz w:val="28"/>
          <w:szCs w:val="28"/>
        </w:rPr>
        <w:t xml:space="preserve"> на </w:t>
      </w:r>
      <w:proofErr w:type="spellStart"/>
      <w:r w:rsidRPr="00EA476B">
        <w:rPr>
          <w:rFonts w:ascii="Arial" w:hAnsi="Arial" w:cs="Arial"/>
          <w:b/>
          <w:bCs/>
          <w:sz w:val="28"/>
          <w:szCs w:val="28"/>
        </w:rPr>
        <w:t>стоманени</w:t>
      </w:r>
      <w:proofErr w:type="spellEnd"/>
      <w:r w:rsidRPr="00EA476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A476B">
        <w:rPr>
          <w:rFonts w:ascii="Arial" w:hAnsi="Arial" w:cs="Arial"/>
          <w:b/>
          <w:bCs/>
          <w:sz w:val="28"/>
          <w:szCs w:val="28"/>
        </w:rPr>
        <w:t>конструкции</w:t>
      </w:r>
      <w:proofErr w:type="spellEnd"/>
      <w:r w:rsidRPr="00EA476B">
        <w:rPr>
          <w:rFonts w:ascii="Arial" w:hAnsi="Arial" w:cs="Arial"/>
          <w:b/>
          <w:bCs/>
          <w:sz w:val="28"/>
          <w:szCs w:val="28"/>
        </w:rPr>
        <w:t xml:space="preserve"> за </w:t>
      </w:r>
      <w:proofErr w:type="spellStart"/>
      <w:r w:rsidRPr="00EA476B">
        <w:rPr>
          <w:rFonts w:ascii="Arial" w:hAnsi="Arial" w:cs="Arial"/>
          <w:b/>
          <w:bCs/>
          <w:sz w:val="28"/>
          <w:szCs w:val="28"/>
        </w:rPr>
        <w:t>сеизмични</w:t>
      </w:r>
      <w:proofErr w:type="spellEnd"/>
      <w:r w:rsidRPr="00EA47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bg-BG"/>
        </w:rPr>
        <w:t>в</w:t>
      </w:r>
      <w:proofErr w:type="spellStart"/>
      <w:r w:rsidRPr="00EA476B">
        <w:rPr>
          <w:rFonts w:ascii="Arial" w:hAnsi="Arial" w:cs="Arial"/>
          <w:b/>
          <w:bCs/>
          <w:sz w:val="28"/>
          <w:szCs w:val="28"/>
        </w:rPr>
        <w:t>ъздействия</w:t>
      </w:r>
      <w:proofErr w:type="spellEnd"/>
      <w:r w:rsidRPr="00EA476B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bg-BG"/>
        </w:rPr>
        <w:t xml:space="preserve">съгласно </w:t>
      </w:r>
      <w:proofErr w:type="spellStart"/>
      <w:r w:rsidR="00284AF3" w:rsidRPr="00AE6EE8">
        <w:rPr>
          <w:rFonts w:ascii="Arial" w:hAnsi="Arial" w:cs="Arial"/>
          <w:b/>
          <w:bCs/>
          <w:sz w:val="28"/>
          <w:szCs w:val="28"/>
          <w:lang w:val="bg-BG"/>
        </w:rPr>
        <w:t>Еврокод</w:t>
      </w:r>
      <w:proofErr w:type="spellEnd"/>
      <w:r w:rsidR="00F72D25">
        <w:rPr>
          <w:rFonts w:ascii="Arial" w:hAnsi="Arial" w:cs="Arial"/>
          <w:b/>
          <w:bCs/>
          <w:sz w:val="28"/>
          <w:szCs w:val="28"/>
          <w:lang w:val="bg-BG"/>
        </w:rPr>
        <w:t xml:space="preserve"> 8</w:t>
      </w:r>
    </w:p>
    <w:p w:rsidR="00284AF3" w:rsidRDefault="00284AF3" w:rsidP="00284AF3">
      <w:pPr>
        <w:rPr>
          <w:rFonts w:ascii="Arial" w:hAnsi="Arial" w:cs="Arial"/>
          <w:sz w:val="24"/>
          <w:szCs w:val="24"/>
          <w:lang w:val="bg-BG"/>
        </w:rPr>
      </w:pPr>
    </w:p>
    <w:p w:rsidR="00284AF3" w:rsidRDefault="00284AF3" w:rsidP="00284AF3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Продължителност на курса – 6 учебни часа по 45 минути;</w:t>
      </w:r>
    </w:p>
    <w:p w:rsidR="00284AF3" w:rsidRDefault="00284AF3" w:rsidP="00284AF3">
      <w:pPr>
        <w:rPr>
          <w:rFonts w:ascii="Arial" w:hAnsi="Arial" w:cs="Arial"/>
          <w:sz w:val="24"/>
          <w:szCs w:val="24"/>
          <w:lang w:val="bg-BG"/>
        </w:rPr>
      </w:pPr>
    </w:p>
    <w:p w:rsidR="00284AF3" w:rsidRPr="00193739" w:rsidRDefault="00284AF3" w:rsidP="00284AF3">
      <w:pPr>
        <w:rPr>
          <w:rFonts w:ascii="Arial" w:hAnsi="Arial" w:cs="Arial"/>
          <w:b/>
          <w:bCs/>
          <w:sz w:val="28"/>
          <w:szCs w:val="28"/>
          <w:lang w:val="bg-BG"/>
        </w:rPr>
      </w:pPr>
      <w:r w:rsidRPr="00193739">
        <w:rPr>
          <w:rFonts w:ascii="Arial" w:hAnsi="Arial" w:cs="Arial"/>
          <w:b/>
          <w:bCs/>
          <w:sz w:val="28"/>
          <w:szCs w:val="28"/>
          <w:lang w:val="bg-BG"/>
        </w:rPr>
        <w:t>Кратка анотация</w:t>
      </w:r>
    </w:p>
    <w:p w:rsidR="00321D5C" w:rsidRDefault="00284AF3" w:rsidP="001E3A01">
      <w:pPr>
        <w:jc w:val="both"/>
        <w:rPr>
          <w:rFonts w:ascii="Arial" w:hAnsi="Arial" w:cs="Arial"/>
          <w:sz w:val="24"/>
          <w:szCs w:val="24"/>
          <w:lang w:val="bg-BG"/>
        </w:rPr>
      </w:pPr>
      <w:r w:rsidRPr="00110AC2">
        <w:rPr>
          <w:rFonts w:ascii="Arial" w:hAnsi="Arial" w:cs="Arial"/>
          <w:sz w:val="24"/>
          <w:szCs w:val="24"/>
          <w:lang w:val="bg-BG"/>
        </w:rPr>
        <w:t xml:space="preserve">Настоящият курс има за цел да </w:t>
      </w:r>
      <w:r w:rsidR="00645960" w:rsidRPr="00110AC2">
        <w:rPr>
          <w:rFonts w:ascii="Arial" w:hAnsi="Arial" w:cs="Arial"/>
          <w:sz w:val="24"/>
          <w:szCs w:val="24"/>
          <w:lang w:val="bg-BG"/>
        </w:rPr>
        <w:t xml:space="preserve">разясни </w:t>
      </w:r>
      <w:r w:rsidR="00F72D25">
        <w:rPr>
          <w:rFonts w:ascii="Arial" w:hAnsi="Arial" w:cs="Arial"/>
          <w:sz w:val="24"/>
          <w:szCs w:val="24"/>
          <w:lang w:val="bg-BG"/>
        </w:rPr>
        <w:t>проектирането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="00307FF0">
        <w:rPr>
          <w:rFonts w:ascii="Arial" w:hAnsi="Arial" w:cs="Arial"/>
          <w:sz w:val="24"/>
          <w:szCs w:val="24"/>
          <w:lang w:val="bg-BG"/>
        </w:rPr>
        <w:t xml:space="preserve">на </w:t>
      </w:r>
      <w:r w:rsidR="00F72D25">
        <w:rPr>
          <w:rFonts w:ascii="Arial" w:hAnsi="Arial" w:cs="Arial"/>
          <w:sz w:val="24"/>
          <w:szCs w:val="24"/>
          <w:lang w:val="bg-BG"/>
        </w:rPr>
        <w:t xml:space="preserve">стоманени </w:t>
      </w:r>
      <w:r>
        <w:rPr>
          <w:rFonts w:ascii="Arial" w:hAnsi="Arial" w:cs="Arial"/>
          <w:sz w:val="24"/>
          <w:szCs w:val="24"/>
          <w:lang w:val="bg-BG"/>
        </w:rPr>
        <w:t xml:space="preserve">конструкции </w:t>
      </w:r>
      <w:r w:rsidR="001E3A01">
        <w:rPr>
          <w:rFonts w:ascii="Arial" w:hAnsi="Arial" w:cs="Arial"/>
          <w:sz w:val="24"/>
          <w:szCs w:val="24"/>
          <w:lang w:val="bg-BG"/>
        </w:rPr>
        <w:t xml:space="preserve">за сгради, </w:t>
      </w:r>
      <w:r w:rsidR="00F72D25">
        <w:rPr>
          <w:rFonts w:ascii="Arial" w:hAnsi="Arial" w:cs="Arial"/>
          <w:sz w:val="24"/>
          <w:szCs w:val="24"/>
          <w:lang w:val="bg-BG"/>
        </w:rPr>
        <w:t>съобразно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="001E3A01">
        <w:rPr>
          <w:rFonts w:ascii="Arial" w:hAnsi="Arial" w:cs="Arial"/>
          <w:sz w:val="24"/>
          <w:szCs w:val="24"/>
          <w:lang w:val="bg-BG"/>
        </w:rPr>
        <w:t xml:space="preserve">изискванията на </w:t>
      </w:r>
      <w:r>
        <w:rPr>
          <w:rFonts w:ascii="Arial" w:hAnsi="Arial" w:cs="Arial"/>
          <w:sz w:val="24"/>
          <w:szCs w:val="24"/>
          <w:lang w:val="bg-BG"/>
        </w:rPr>
        <w:t>стандарт</w:t>
      </w:r>
      <w:r w:rsidR="00F72D25">
        <w:rPr>
          <w:rFonts w:ascii="Arial" w:hAnsi="Arial" w:cs="Arial"/>
          <w:sz w:val="24"/>
          <w:szCs w:val="24"/>
          <w:lang w:val="bg-BG"/>
        </w:rPr>
        <w:t>а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="00F72D25">
        <w:rPr>
          <w:rFonts w:ascii="Arial" w:hAnsi="Arial" w:cs="Arial"/>
          <w:sz w:val="24"/>
          <w:szCs w:val="24"/>
          <w:lang w:val="bg-BG"/>
        </w:rPr>
        <w:t xml:space="preserve">БДС </w:t>
      </w:r>
      <w:r w:rsidR="00307FF0">
        <w:rPr>
          <w:rFonts w:ascii="Arial" w:hAnsi="Arial" w:cs="Arial"/>
          <w:sz w:val="24"/>
          <w:szCs w:val="24"/>
        </w:rPr>
        <w:t>EN</w:t>
      </w:r>
      <w:r w:rsidR="00F72D25">
        <w:rPr>
          <w:rFonts w:ascii="Arial" w:hAnsi="Arial" w:cs="Arial"/>
          <w:sz w:val="24"/>
          <w:szCs w:val="24"/>
        </w:rPr>
        <w:t xml:space="preserve"> 1998-1 (</w:t>
      </w:r>
      <w:proofErr w:type="spellStart"/>
      <w:r w:rsidR="00F72D25">
        <w:rPr>
          <w:rFonts w:ascii="Arial" w:hAnsi="Arial" w:cs="Arial"/>
          <w:sz w:val="24"/>
          <w:szCs w:val="24"/>
          <w:lang w:val="bg-BG"/>
        </w:rPr>
        <w:t>Еврокод</w:t>
      </w:r>
      <w:proofErr w:type="spellEnd"/>
      <w:r w:rsidR="00F72D25">
        <w:rPr>
          <w:rFonts w:ascii="Arial" w:hAnsi="Arial" w:cs="Arial"/>
          <w:sz w:val="24"/>
          <w:szCs w:val="24"/>
          <w:lang w:val="bg-BG"/>
        </w:rPr>
        <w:t xml:space="preserve"> 8)</w:t>
      </w:r>
      <w:r>
        <w:rPr>
          <w:rFonts w:ascii="Arial" w:hAnsi="Arial" w:cs="Arial"/>
          <w:sz w:val="24"/>
          <w:szCs w:val="24"/>
          <w:lang w:val="bg-BG"/>
        </w:rPr>
        <w:t xml:space="preserve">. Курсът е фокусиран основно върху ползването на </w:t>
      </w:r>
      <w:proofErr w:type="spellStart"/>
      <w:r>
        <w:rPr>
          <w:rFonts w:ascii="Arial" w:hAnsi="Arial" w:cs="Arial"/>
          <w:sz w:val="24"/>
          <w:szCs w:val="24"/>
          <w:lang w:val="bg-BG"/>
        </w:rPr>
        <w:t>Еврокод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="00F72D25">
        <w:rPr>
          <w:rFonts w:ascii="Arial" w:hAnsi="Arial" w:cs="Arial"/>
          <w:sz w:val="24"/>
          <w:szCs w:val="24"/>
          <w:lang w:val="bg-BG"/>
        </w:rPr>
        <w:t>8, част 1</w:t>
      </w:r>
      <w:r>
        <w:rPr>
          <w:rFonts w:ascii="Arial" w:hAnsi="Arial" w:cs="Arial"/>
          <w:sz w:val="24"/>
          <w:szCs w:val="24"/>
          <w:lang w:val="bg-BG"/>
        </w:rPr>
        <w:t xml:space="preserve">, но неминуемо навлиза и в проблематиката на определяне на </w:t>
      </w:r>
      <w:r w:rsidR="00F72D25">
        <w:rPr>
          <w:rFonts w:ascii="Arial" w:hAnsi="Arial" w:cs="Arial"/>
          <w:sz w:val="24"/>
          <w:szCs w:val="24"/>
          <w:lang w:val="bg-BG"/>
        </w:rPr>
        <w:t>ефективни маси</w:t>
      </w:r>
      <w:r>
        <w:rPr>
          <w:rFonts w:ascii="Arial" w:hAnsi="Arial" w:cs="Arial"/>
          <w:sz w:val="24"/>
          <w:szCs w:val="24"/>
          <w:lang w:val="bg-BG"/>
        </w:rPr>
        <w:t xml:space="preserve"> и товарни комбинации, залегнали в </w:t>
      </w:r>
      <w:proofErr w:type="spellStart"/>
      <w:r>
        <w:rPr>
          <w:rFonts w:ascii="Arial" w:hAnsi="Arial" w:cs="Arial"/>
          <w:sz w:val="24"/>
          <w:szCs w:val="24"/>
          <w:lang w:val="bg-BG"/>
        </w:rPr>
        <w:t>Еврокод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0 и </w:t>
      </w:r>
      <w:proofErr w:type="spellStart"/>
      <w:r>
        <w:rPr>
          <w:rFonts w:ascii="Arial" w:hAnsi="Arial" w:cs="Arial"/>
          <w:sz w:val="24"/>
          <w:szCs w:val="24"/>
          <w:lang w:val="bg-BG"/>
        </w:rPr>
        <w:t>Еврокод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1</w:t>
      </w:r>
      <w:r w:rsidR="00F72D25">
        <w:rPr>
          <w:rFonts w:ascii="Arial" w:hAnsi="Arial" w:cs="Arial"/>
          <w:sz w:val="24"/>
          <w:szCs w:val="24"/>
          <w:lang w:val="bg-BG"/>
        </w:rPr>
        <w:t xml:space="preserve">, както </w:t>
      </w:r>
      <w:r w:rsidR="00307FF0">
        <w:rPr>
          <w:rFonts w:ascii="Arial" w:hAnsi="Arial" w:cs="Arial"/>
          <w:sz w:val="24"/>
          <w:szCs w:val="24"/>
          <w:lang w:val="bg-BG"/>
        </w:rPr>
        <w:t>и разясняване на</w:t>
      </w:r>
      <w:r w:rsidR="00F72D25">
        <w:rPr>
          <w:rFonts w:ascii="Arial" w:hAnsi="Arial" w:cs="Arial"/>
          <w:sz w:val="24"/>
          <w:szCs w:val="24"/>
          <w:lang w:val="bg-BG"/>
        </w:rPr>
        <w:t xml:space="preserve"> подходящи методи за </w:t>
      </w:r>
      <w:r w:rsidR="00307FF0">
        <w:rPr>
          <w:rFonts w:ascii="Arial" w:hAnsi="Arial" w:cs="Arial"/>
          <w:sz w:val="24"/>
          <w:szCs w:val="24"/>
          <w:lang w:val="bg-BG"/>
        </w:rPr>
        <w:t xml:space="preserve">сеизмичен </w:t>
      </w:r>
      <w:r w:rsidR="00F72D25">
        <w:rPr>
          <w:rFonts w:ascii="Arial" w:hAnsi="Arial" w:cs="Arial"/>
          <w:sz w:val="24"/>
          <w:szCs w:val="24"/>
          <w:lang w:val="bg-BG"/>
        </w:rPr>
        <w:t>анализ</w:t>
      </w:r>
      <w:r>
        <w:rPr>
          <w:rFonts w:ascii="Arial" w:hAnsi="Arial" w:cs="Arial"/>
          <w:sz w:val="24"/>
          <w:szCs w:val="24"/>
          <w:lang w:val="bg-BG"/>
        </w:rPr>
        <w:t xml:space="preserve">. Учебният материал в курса обхваща </w:t>
      </w:r>
      <w:r w:rsidR="00F72D25">
        <w:rPr>
          <w:rFonts w:ascii="Arial" w:hAnsi="Arial" w:cs="Arial"/>
          <w:sz w:val="24"/>
          <w:szCs w:val="24"/>
          <w:lang w:val="bg-BG"/>
        </w:rPr>
        <w:t xml:space="preserve">теми свързани с концептуалното проектиране, моделиране на сеизмичното въздействие, методи </w:t>
      </w:r>
      <w:r w:rsidR="00307FF0">
        <w:rPr>
          <w:rFonts w:ascii="Arial" w:hAnsi="Arial" w:cs="Arial"/>
          <w:sz w:val="24"/>
          <w:szCs w:val="24"/>
          <w:lang w:val="bg-BG"/>
        </w:rPr>
        <w:t>за</w:t>
      </w:r>
      <w:r w:rsidR="00F72D25">
        <w:rPr>
          <w:rFonts w:ascii="Arial" w:hAnsi="Arial" w:cs="Arial"/>
          <w:sz w:val="24"/>
          <w:szCs w:val="24"/>
          <w:lang w:val="bg-BG"/>
        </w:rPr>
        <w:t xml:space="preserve"> анализ, о</w:t>
      </w:r>
      <w:r w:rsidR="00321D5C">
        <w:rPr>
          <w:rFonts w:ascii="Arial" w:hAnsi="Arial" w:cs="Arial"/>
          <w:sz w:val="24"/>
          <w:szCs w:val="24"/>
          <w:lang w:val="bg-BG"/>
        </w:rPr>
        <w:t>размеряване на конструкциите според критерии за крайно гранично състояние и състояние по ограничение на повредите</w:t>
      </w:r>
      <w:r>
        <w:rPr>
          <w:rFonts w:ascii="Arial" w:hAnsi="Arial" w:cs="Arial"/>
          <w:sz w:val="24"/>
          <w:szCs w:val="24"/>
          <w:lang w:val="bg-BG"/>
        </w:rPr>
        <w:t xml:space="preserve">. </w:t>
      </w:r>
      <w:r w:rsidR="00321D5C">
        <w:rPr>
          <w:rFonts w:ascii="Arial" w:hAnsi="Arial" w:cs="Arial"/>
          <w:sz w:val="24"/>
          <w:szCs w:val="24"/>
          <w:lang w:val="bg-BG"/>
        </w:rPr>
        <w:t xml:space="preserve">Представен е акцент за разясняване на конструктивното детайлиране, съобразно принципите на </w:t>
      </w:r>
      <w:proofErr w:type="spellStart"/>
      <w:r w:rsidR="00321D5C">
        <w:rPr>
          <w:rFonts w:ascii="Arial" w:hAnsi="Arial" w:cs="Arial"/>
          <w:sz w:val="24"/>
          <w:szCs w:val="24"/>
          <w:lang w:val="bg-BG"/>
        </w:rPr>
        <w:t>капацитивното</w:t>
      </w:r>
      <w:proofErr w:type="spellEnd"/>
      <w:r w:rsidR="00321D5C">
        <w:rPr>
          <w:rFonts w:ascii="Arial" w:hAnsi="Arial" w:cs="Arial"/>
          <w:sz w:val="24"/>
          <w:szCs w:val="24"/>
          <w:lang w:val="bg-BG"/>
        </w:rPr>
        <w:t xml:space="preserve"> проектиране. </w:t>
      </w:r>
    </w:p>
    <w:p w:rsidR="00284AF3" w:rsidRDefault="00284AF3" w:rsidP="00321D5C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Избраната методология на провеждане на курса произхожда от реалн</w:t>
      </w:r>
      <w:r w:rsidR="00321D5C">
        <w:rPr>
          <w:rFonts w:ascii="Arial" w:hAnsi="Arial" w:cs="Arial"/>
          <w:sz w:val="24"/>
          <w:szCs w:val="24"/>
          <w:lang w:val="bg-BG"/>
        </w:rPr>
        <w:t>и</w:t>
      </w:r>
      <w:r>
        <w:rPr>
          <w:rFonts w:ascii="Arial" w:hAnsi="Arial" w:cs="Arial"/>
          <w:sz w:val="24"/>
          <w:szCs w:val="24"/>
          <w:lang w:val="bg-BG"/>
        </w:rPr>
        <w:t xml:space="preserve"> практическ</w:t>
      </w:r>
      <w:r w:rsidR="00321D5C">
        <w:rPr>
          <w:rFonts w:ascii="Arial" w:hAnsi="Arial" w:cs="Arial"/>
          <w:sz w:val="24"/>
          <w:szCs w:val="24"/>
          <w:lang w:val="bg-BG"/>
        </w:rPr>
        <w:t>и</w:t>
      </w:r>
      <w:r>
        <w:rPr>
          <w:rFonts w:ascii="Arial" w:hAnsi="Arial" w:cs="Arial"/>
          <w:sz w:val="24"/>
          <w:szCs w:val="24"/>
          <w:lang w:val="bg-BG"/>
        </w:rPr>
        <w:t xml:space="preserve"> ситуаци</w:t>
      </w:r>
      <w:r w:rsidR="00321D5C">
        <w:rPr>
          <w:rFonts w:ascii="Arial" w:hAnsi="Arial" w:cs="Arial"/>
          <w:sz w:val="24"/>
          <w:szCs w:val="24"/>
          <w:lang w:val="bg-BG"/>
        </w:rPr>
        <w:t>и за разработване на най-масовите конструкции практикувани у нас</w:t>
      </w:r>
      <w:r w:rsidR="00193739">
        <w:rPr>
          <w:rFonts w:ascii="Arial" w:hAnsi="Arial" w:cs="Arial"/>
          <w:sz w:val="24"/>
          <w:szCs w:val="24"/>
          <w:lang w:val="bg-BG"/>
        </w:rPr>
        <w:t>. При обяснението на новите постановки се правят сравнения с българската нормативна база и се дават практически примери.</w:t>
      </w:r>
      <w:r w:rsidR="00321D5C">
        <w:rPr>
          <w:rFonts w:ascii="Arial" w:hAnsi="Arial" w:cs="Arial"/>
          <w:sz w:val="24"/>
          <w:szCs w:val="24"/>
          <w:lang w:val="bg-BG"/>
        </w:rPr>
        <w:t xml:space="preserve"> </w:t>
      </w:r>
    </w:p>
    <w:p w:rsidR="00193739" w:rsidRDefault="00193739" w:rsidP="00193739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Курсът се провежда чрез ползване на мултимедия, но паралелно с това се правят и обяснения на дъска. Представената по време на курса информация се предоставя на участниците предварително.</w:t>
      </w:r>
    </w:p>
    <w:p w:rsidR="00EC1C17" w:rsidRDefault="00EC1C17" w:rsidP="00193739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EC1C17" w:rsidRDefault="00EC1C17" w:rsidP="00193739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EC1C17" w:rsidRDefault="00EC1C17" w:rsidP="00193739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EC1C17" w:rsidRDefault="00EC1C17" w:rsidP="00193739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EC1C17" w:rsidRDefault="00EC1C17" w:rsidP="00193739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EC1C17" w:rsidRDefault="00EC1C17" w:rsidP="00193739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EA476B" w:rsidRDefault="00EA476B" w:rsidP="00193739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321D5C" w:rsidRDefault="00321D5C" w:rsidP="00193739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EC1C17" w:rsidRPr="00290D23" w:rsidRDefault="00EA476B" w:rsidP="00F66AE0">
      <w:pPr>
        <w:spacing w:after="80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С</w:t>
      </w:r>
      <w:r w:rsidR="00290D23" w:rsidRPr="00290D23">
        <w:rPr>
          <w:rFonts w:ascii="Arial" w:hAnsi="Arial" w:cs="Arial"/>
          <w:b/>
          <w:bCs/>
          <w:sz w:val="28"/>
          <w:szCs w:val="28"/>
          <w:lang w:val="bg-BG"/>
        </w:rPr>
        <w:t xml:space="preserve">ъдържание </w:t>
      </w:r>
    </w:p>
    <w:p w:rsidR="00290D23" w:rsidRDefault="00290D23" w:rsidP="00193739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(авторът си запазва правото за известни промени)</w:t>
      </w:r>
    </w:p>
    <w:p w:rsidR="00307FF0" w:rsidRDefault="00307FF0" w:rsidP="00193739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290D23" w:rsidRPr="006D0F0D" w:rsidRDefault="00290D23" w:rsidP="00307FF0">
      <w:pPr>
        <w:pStyle w:val="ListParagraph"/>
        <w:numPr>
          <w:ilvl w:val="0"/>
          <w:numId w:val="4"/>
        </w:numPr>
        <w:spacing w:after="240"/>
        <w:ind w:hanging="357"/>
        <w:contextualSpacing w:val="0"/>
        <w:textAlignment w:val="baseline"/>
        <w:rPr>
          <w:rFonts w:ascii="Arial" w:hAnsi="Arial" w:cs="Arial"/>
        </w:rPr>
      </w:pPr>
      <w:r w:rsidRPr="006D0F0D">
        <w:rPr>
          <w:rFonts w:ascii="Arial" w:eastAsiaTheme="minorEastAsia" w:hAnsi="Arial" w:cs="Arial"/>
          <w:color w:val="000000" w:themeColor="text1"/>
          <w:kern w:val="24"/>
        </w:rPr>
        <w:t xml:space="preserve">Въведение в курса </w:t>
      </w:r>
    </w:p>
    <w:p w:rsidR="00290D23" w:rsidRPr="006D0F0D" w:rsidRDefault="00321D5C" w:rsidP="00307FF0">
      <w:pPr>
        <w:pStyle w:val="ListParagraph"/>
        <w:numPr>
          <w:ilvl w:val="0"/>
          <w:numId w:val="4"/>
        </w:numPr>
        <w:spacing w:after="240"/>
        <w:ind w:hanging="357"/>
        <w:contextualSpacing w:val="0"/>
        <w:textAlignment w:val="baseline"/>
        <w:rPr>
          <w:rFonts w:ascii="Arial" w:hAnsi="Arial" w:cs="Arial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Обвързаност на БДС</w:t>
      </w:r>
      <w:r>
        <w:rPr>
          <w:rFonts w:ascii="Arial" w:eastAsiaTheme="minorEastAsia" w:hAnsi="Arial" w:cs="Arial"/>
          <w:color w:val="000000" w:themeColor="text1"/>
          <w:kern w:val="24"/>
          <w:lang w:val="en-US"/>
        </w:rPr>
        <w:t xml:space="preserve"> EN 1998-1 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с останалите </w:t>
      </w:r>
      <w:r w:rsidR="00290D23" w:rsidRPr="006D0F0D">
        <w:rPr>
          <w:rFonts w:ascii="Arial" w:eastAsiaTheme="minorEastAsia" w:hAnsi="Arial" w:cs="Arial"/>
          <w:color w:val="000000" w:themeColor="text1"/>
          <w:kern w:val="24"/>
        </w:rPr>
        <w:t xml:space="preserve">стандарти от пакета </w:t>
      </w:r>
      <w:proofErr w:type="spellStart"/>
      <w:r w:rsidR="00290D23" w:rsidRPr="006D0F0D">
        <w:rPr>
          <w:rFonts w:ascii="Arial" w:eastAsiaTheme="minorEastAsia" w:hAnsi="Arial" w:cs="Arial"/>
          <w:color w:val="000000" w:themeColor="text1"/>
          <w:kern w:val="24"/>
        </w:rPr>
        <w:t>Еврокод</w:t>
      </w:r>
      <w:proofErr w:type="spellEnd"/>
    </w:p>
    <w:p w:rsidR="00290D23" w:rsidRPr="006D0F0D" w:rsidRDefault="00290D23" w:rsidP="00307FF0">
      <w:pPr>
        <w:pStyle w:val="ListParagraph"/>
        <w:numPr>
          <w:ilvl w:val="0"/>
          <w:numId w:val="4"/>
        </w:numPr>
        <w:spacing w:after="240"/>
        <w:ind w:hanging="357"/>
        <w:contextualSpacing w:val="0"/>
        <w:textAlignment w:val="baseline"/>
        <w:rPr>
          <w:rFonts w:ascii="Arial" w:hAnsi="Arial" w:cs="Arial"/>
        </w:rPr>
      </w:pPr>
      <w:r w:rsidRPr="006D0F0D">
        <w:rPr>
          <w:rFonts w:ascii="Arial" w:eastAsiaTheme="minorEastAsia" w:hAnsi="Arial" w:cs="Arial"/>
          <w:color w:val="000000" w:themeColor="text1"/>
          <w:kern w:val="24"/>
        </w:rPr>
        <w:t xml:space="preserve">Основни </w:t>
      </w:r>
      <w:r w:rsidR="00321D5C">
        <w:rPr>
          <w:rFonts w:ascii="Arial" w:eastAsiaTheme="minorEastAsia" w:hAnsi="Arial" w:cs="Arial"/>
          <w:color w:val="000000" w:themeColor="text1"/>
          <w:kern w:val="24"/>
        </w:rPr>
        <w:t xml:space="preserve">принципи на сеизмичното проектиране заложени </w:t>
      </w:r>
      <w:r w:rsidRPr="006D0F0D">
        <w:rPr>
          <w:rFonts w:ascii="Arial" w:eastAsiaTheme="minorEastAsia" w:hAnsi="Arial" w:cs="Arial"/>
          <w:color w:val="000000" w:themeColor="text1"/>
          <w:kern w:val="24"/>
        </w:rPr>
        <w:t xml:space="preserve"> в </w:t>
      </w:r>
      <w:proofErr w:type="spellStart"/>
      <w:r w:rsidRPr="006D0F0D">
        <w:rPr>
          <w:rFonts w:ascii="Arial" w:eastAsiaTheme="minorEastAsia" w:hAnsi="Arial" w:cs="Arial"/>
          <w:color w:val="000000" w:themeColor="text1"/>
          <w:kern w:val="24"/>
        </w:rPr>
        <w:t>Еврокод</w:t>
      </w:r>
      <w:proofErr w:type="spellEnd"/>
      <w:r w:rsidRPr="006D0F0D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321D5C">
        <w:rPr>
          <w:rFonts w:ascii="Arial" w:eastAsiaTheme="minorEastAsia" w:hAnsi="Arial" w:cs="Arial"/>
          <w:color w:val="000000" w:themeColor="text1"/>
          <w:kern w:val="24"/>
        </w:rPr>
        <w:t>8</w:t>
      </w:r>
      <w:r w:rsidRPr="006D0F0D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307FF0">
        <w:rPr>
          <w:rFonts w:ascii="Arial" w:eastAsiaTheme="minorEastAsia" w:hAnsi="Arial" w:cs="Arial"/>
          <w:color w:val="000000" w:themeColor="text1"/>
          <w:kern w:val="24"/>
        </w:rPr>
        <w:t xml:space="preserve">и начин за практическите им </w:t>
      </w:r>
      <w:r w:rsidR="00321D5C">
        <w:rPr>
          <w:rFonts w:ascii="Arial" w:eastAsiaTheme="minorEastAsia" w:hAnsi="Arial" w:cs="Arial"/>
          <w:color w:val="000000" w:themeColor="text1"/>
          <w:kern w:val="24"/>
        </w:rPr>
        <w:t>р</w:t>
      </w:r>
      <w:r w:rsidR="00307FF0">
        <w:rPr>
          <w:rFonts w:ascii="Arial" w:eastAsiaTheme="minorEastAsia" w:hAnsi="Arial" w:cs="Arial"/>
          <w:color w:val="000000" w:themeColor="text1"/>
          <w:kern w:val="24"/>
        </w:rPr>
        <w:t>е</w:t>
      </w:r>
      <w:r w:rsidR="00321D5C">
        <w:rPr>
          <w:rFonts w:ascii="Arial" w:eastAsiaTheme="minorEastAsia" w:hAnsi="Arial" w:cs="Arial"/>
          <w:color w:val="000000" w:themeColor="text1"/>
          <w:kern w:val="24"/>
        </w:rPr>
        <w:t>ализации</w:t>
      </w:r>
    </w:p>
    <w:p w:rsidR="00290D23" w:rsidRPr="006D0F0D" w:rsidRDefault="00321D5C" w:rsidP="00307FF0">
      <w:pPr>
        <w:pStyle w:val="ListParagraph"/>
        <w:numPr>
          <w:ilvl w:val="0"/>
          <w:numId w:val="4"/>
        </w:numPr>
        <w:spacing w:after="240"/>
        <w:ind w:hanging="357"/>
        <w:contextualSpacing w:val="0"/>
        <w:textAlignment w:val="baseline"/>
        <w:rPr>
          <w:rFonts w:ascii="Arial" w:hAnsi="Arial" w:cs="Arial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Методи на анализ според стандарта</w:t>
      </w:r>
    </w:p>
    <w:p w:rsidR="00290D23" w:rsidRPr="006D0F0D" w:rsidRDefault="00321D5C" w:rsidP="00307FF0">
      <w:pPr>
        <w:pStyle w:val="ListParagraph"/>
        <w:numPr>
          <w:ilvl w:val="1"/>
          <w:numId w:val="5"/>
        </w:numPr>
        <w:spacing w:after="240"/>
        <w:ind w:hanging="357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Метод на хоризонталните сили</w:t>
      </w:r>
    </w:p>
    <w:p w:rsidR="00290D23" w:rsidRPr="006D0F0D" w:rsidRDefault="00321D5C" w:rsidP="00307FF0">
      <w:pPr>
        <w:pStyle w:val="ListParagraph"/>
        <w:numPr>
          <w:ilvl w:val="1"/>
          <w:numId w:val="5"/>
        </w:numPr>
        <w:spacing w:after="240"/>
        <w:ind w:hanging="357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Спектрален метод</w:t>
      </w:r>
    </w:p>
    <w:p w:rsidR="001E3A01" w:rsidRPr="006D0F0D" w:rsidRDefault="001E3A01" w:rsidP="001E3A01">
      <w:pPr>
        <w:pStyle w:val="ListParagraph"/>
        <w:numPr>
          <w:ilvl w:val="0"/>
          <w:numId w:val="4"/>
        </w:numPr>
        <w:spacing w:after="240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Концепции за проектиране, класове на </w:t>
      </w:r>
      <w:proofErr w:type="spellStart"/>
      <w:r>
        <w:rPr>
          <w:rFonts w:ascii="Arial" w:hAnsi="Arial" w:cs="Arial"/>
        </w:rPr>
        <w:t>дуктилност</w:t>
      </w:r>
      <w:proofErr w:type="spellEnd"/>
      <w:r>
        <w:rPr>
          <w:rFonts w:ascii="Arial" w:hAnsi="Arial" w:cs="Arial"/>
        </w:rPr>
        <w:t>, коефициенти на поведение и класове сечения при сеизмичното осигуряване на стоманени конструкции</w:t>
      </w:r>
    </w:p>
    <w:p w:rsidR="00290D23" w:rsidRPr="00307FF0" w:rsidRDefault="00321D5C" w:rsidP="00307FF0">
      <w:pPr>
        <w:pStyle w:val="ListParagraph"/>
        <w:numPr>
          <w:ilvl w:val="0"/>
          <w:numId w:val="4"/>
        </w:numPr>
        <w:spacing w:after="240"/>
        <w:ind w:left="714" w:hanging="357"/>
        <w:textAlignment w:val="baseline"/>
        <w:rPr>
          <w:rFonts w:ascii="Arial" w:hAnsi="Arial" w:cs="Arial"/>
        </w:rPr>
      </w:pPr>
      <w:r w:rsidRPr="00307FF0">
        <w:rPr>
          <w:rFonts w:ascii="Arial" w:eastAsiaTheme="minorEastAsia" w:hAnsi="Arial" w:cs="Arial"/>
          <w:color w:val="000000" w:themeColor="text1"/>
          <w:kern w:val="24"/>
        </w:rPr>
        <w:t>Проектиране на етажни рамкови конструкции</w:t>
      </w:r>
      <w:r w:rsidR="00EC7414">
        <w:rPr>
          <w:rFonts w:ascii="Arial" w:eastAsiaTheme="minorEastAsia" w:hAnsi="Arial" w:cs="Arial"/>
          <w:color w:val="000000" w:themeColor="text1"/>
          <w:kern w:val="24"/>
          <w:lang w:val="en-US"/>
        </w:rPr>
        <w:t xml:space="preserve"> </w:t>
      </w:r>
      <w:r w:rsidR="00EC7414">
        <w:rPr>
          <w:rFonts w:ascii="Arial" w:eastAsiaTheme="minorEastAsia" w:hAnsi="Arial" w:cs="Arial"/>
          <w:color w:val="000000" w:themeColor="text1"/>
          <w:kern w:val="24"/>
        </w:rPr>
        <w:t>с корави възли</w:t>
      </w:r>
    </w:p>
    <w:p w:rsidR="00307FF0" w:rsidRPr="00307FF0" w:rsidRDefault="00307FF0" w:rsidP="00307FF0">
      <w:pPr>
        <w:pStyle w:val="ListParagraph"/>
        <w:spacing w:after="240"/>
        <w:ind w:left="714"/>
        <w:textAlignment w:val="baseline"/>
        <w:rPr>
          <w:rFonts w:ascii="Arial" w:hAnsi="Arial" w:cs="Arial"/>
        </w:rPr>
      </w:pPr>
    </w:p>
    <w:p w:rsidR="00290D23" w:rsidRPr="0039537F" w:rsidRDefault="00321D5C" w:rsidP="00307FF0">
      <w:pPr>
        <w:pStyle w:val="ListParagraph"/>
        <w:numPr>
          <w:ilvl w:val="0"/>
          <w:numId w:val="4"/>
        </w:numPr>
        <w:spacing w:after="240"/>
        <w:ind w:hanging="357"/>
        <w:textAlignment w:val="baseline"/>
        <w:rPr>
          <w:rFonts w:ascii="Arial" w:hAnsi="Arial" w:cs="Arial"/>
        </w:rPr>
      </w:pPr>
      <w:r w:rsidRPr="0039537F">
        <w:rPr>
          <w:rFonts w:ascii="Arial" w:eastAsiaTheme="minorEastAsia" w:hAnsi="Arial" w:cs="Arial"/>
          <w:color w:val="000000" w:themeColor="text1"/>
          <w:kern w:val="24"/>
        </w:rPr>
        <w:t xml:space="preserve">Проектиране на </w:t>
      </w:r>
      <w:r w:rsidR="00EC7414" w:rsidRPr="0039537F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39537F" w:rsidRPr="0039537F">
        <w:rPr>
          <w:rFonts w:ascii="Arial" w:eastAsiaTheme="minorEastAsia" w:hAnsi="Arial" w:cs="Arial"/>
          <w:color w:val="000000" w:themeColor="text1"/>
          <w:kern w:val="24"/>
        </w:rPr>
        <w:t xml:space="preserve">конструктивни </w:t>
      </w:r>
      <w:r w:rsidR="00EC7414" w:rsidRPr="0039537F">
        <w:rPr>
          <w:rFonts w:ascii="Arial" w:eastAsiaTheme="minorEastAsia" w:hAnsi="Arial" w:cs="Arial"/>
          <w:color w:val="000000" w:themeColor="text1"/>
          <w:kern w:val="24"/>
        </w:rPr>
        <w:t>системи с вертикални връзки</w:t>
      </w:r>
    </w:p>
    <w:p w:rsidR="00290D23" w:rsidRPr="0039537F" w:rsidRDefault="006D0F0D" w:rsidP="0039537F">
      <w:pPr>
        <w:pStyle w:val="NormalWeb"/>
        <w:numPr>
          <w:ilvl w:val="1"/>
          <w:numId w:val="10"/>
        </w:numPr>
        <w:spacing w:before="0" w:beforeAutospacing="0" w:after="240" w:afterAutospacing="0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39537F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307FF0" w:rsidRPr="0039537F">
        <w:rPr>
          <w:rFonts w:ascii="Arial" w:eastAsiaTheme="minorEastAsia" w:hAnsi="Arial" w:cs="Arial"/>
          <w:color w:val="000000" w:themeColor="text1"/>
          <w:kern w:val="24"/>
        </w:rPr>
        <w:tab/>
      </w:r>
      <w:r w:rsidR="00321D5C" w:rsidRPr="0039537F">
        <w:rPr>
          <w:rFonts w:ascii="Arial" w:eastAsiaTheme="minorEastAsia" w:hAnsi="Arial" w:cs="Arial"/>
          <w:color w:val="000000" w:themeColor="text1"/>
          <w:kern w:val="24"/>
        </w:rPr>
        <w:t xml:space="preserve">Рамки с </w:t>
      </w:r>
      <w:proofErr w:type="spellStart"/>
      <w:r w:rsidR="00321D5C" w:rsidRPr="0039537F">
        <w:rPr>
          <w:rFonts w:ascii="Arial" w:eastAsiaTheme="minorEastAsia" w:hAnsi="Arial" w:cs="Arial"/>
          <w:color w:val="000000" w:themeColor="text1"/>
          <w:kern w:val="24"/>
        </w:rPr>
        <w:t>центрично</w:t>
      </w:r>
      <w:proofErr w:type="spellEnd"/>
      <w:r w:rsidR="00321D5C" w:rsidRPr="0039537F">
        <w:rPr>
          <w:rFonts w:ascii="Arial" w:eastAsiaTheme="minorEastAsia" w:hAnsi="Arial" w:cs="Arial"/>
          <w:color w:val="000000" w:themeColor="text1"/>
          <w:kern w:val="24"/>
        </w:rPr>
        <w:t xml:space="preserve"> включени диагонали</w:t>
      </w:r>
    </w:p>
    <w:p w:rsidR="00290D23" w:rsidRPr="0039537F" w:rsidRDefault="0039537F" w:rsidP="0039537F">
      <w:pPr>
        <w:pStyle w:val="NormalWeb"/>
        <w:numPr>
          <w:ilvl w:val="1"/>
          <w:numId w:val="10"/>
        </w:numPr>
        <w:spacing w:before="0" w:beforeAutospacing="0" w:after="240" w:afterAutospacing="0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    </w:t>
      </w:r>
      <w:r w:rsidRPr="0039537F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307FF0" w:rsidRPr="0039537F">
        <w:rPr>
          <w:rFonts w:ascii="Arial" w:eastAsiaTheme="minorEastAsia" w:hAnsi="Arial" w:cs="Arial"/>
          <w:color w:val="000000" w:themeColor="text1"/>
          <w:kern w:val="24"/>
        </w:rPr>
        <w:t>Други видове рамки с диагонали</w:t>
      </w:r>
    </w:p>
    <w:p w:rsidR="00307FF0" w:rsidRPr="00307FF0" w:rsidRDefault="00307FF0" w:rsidP="00307FF0">
      <w:pPr>
        <w:pStyle w:val="ListParagraph"/>
        <w:spacing w:after="240"/>
        <w:ind w:left="709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6D0F0D" w:rsidRPr="00307FF0" w:rsidRDefault="00307FF0" w:rsidP="0039537F">
      <w:pPr>
        <w:pStyle w:val="ListParagraph"/>
        <w:numPr>
          <w:ilvl w:val="0"/>
          <w:numId w:val="10"/>
        </w:numPr>
        <w:spacing w:after="240"/>
        <w:ind w:left="709"/>
        <w:textAlignment w:val="baseline"/>
        <w:rPr>
          <w:rFonts w:ascii="Arial" w:hAnsi="Arial" w:cs="Arial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Проектиране на съединения и детайлиране на съединения и възли</w:t>
      </w:r>
    </w:p>
    <w:p w:rsidR="006D0F0D" w:rsidRDefault="006D0F0D" w:rsidP="0039537F">
      <w:pPr>
        <w:pStyle w:val="NormalWeb"/>
        <w:numPr>
          <w:ilvl w:val="1"/>
          <w:numId w:val="10"/>
        </w:numPr>
        <w:spacing w:before="0" w:beforeAutospacing="0" w:after="240" w:afterAutospacing="0"/>
        <w:ind w:left="993" w:hanging="284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proofErr w:type="spellStart"/>
      <w:r>
        <w:rPr>
          <w:rFonts w:ascii="Arial" w:eastAsiaTheme="minorEastAsia" w:hAnsi="Arial" w:cs="Arial"/>
          <w:color w:val="000000" w:themeColor="text1"/>
          <w:kern w:val="24"/>
        </w:rPr>
        <w:t>Болтови</w:t>
      </w:r>
      <w:proofErr w:type="spellEnd"/>
      <w:r>
        <w:rPr>
          <w:rFonts w:ascii="Arial" w:eastAsiaTheme="minorEastAsia" w:hAnsi="Arial" w:cs="Arial"/>
          <w:color w:val="000000" w:themeColor="text1"/>
          <w:kern w:val="24"/>
        </w:rPr>
        <w:t xml:space="preserve"> съединения</w:t>
      </w:r>
    </w:p>
    <w:p w:rsidR="006D0F0D" w:rsidRDefault="006D0F0D" w:rsidP="0039537F">
      <w:pPr>
        <w:pStyle w:val="NormalWeb"/>
        <w:numPr>
          <w:ilvl w:val="1"/>
          <w:numId w:val="10"/>
        </w:numPr>
        <w:spacing w:before="0" w:beforeAutospacing="0" w:after="240" w:afterAutospacing="0"/>
        <w:ind w:left="993" w:hanging="284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Заварени съединения</w:t>
      </w:r>
    </w:p>
    <w:p w:rsidR="006D0F0D" w:rsidRDefault="006D0F0D" w:rsidP="0039537F">
      <w:pPr>
        <w:pStyle w:val="NormalWeb"/>
        <w:numPr>
          <w:ilvl w:val="1"/>
          <w:numId w:val="10"/>
        </w:numPr>
        <w:spacing w:before="0" w:beforeAutospacing="0" w:after="240" w:afterAutospacing="0"/>
        <w:ind w:left="993" w:hanging="284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Практически примери</w:t>
      </w:r>
    </w:p>
    <w:p w:rsidR="00F66AE0" w:rsidRPr="00307FF0" w:rsidRDefault="00F66AE0" w:rsidP="0039537F">
      <w:pPr>
        <w:pStyle w:val="ListParagraph"/>
        <w:numPr>
          <w:ilvl w:val="0"/>
          <w:numId w:val="10"/>
        </w:numPr>
        <w:spacing w:after="240"/>
        <w:textAlignment w:val="baseline"/>
        <w:rPr>
          <w:rFonts w:ascii="Arial" w:hAnsi="Arial" w:cs="Arial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Свободна дискусия по теми</w:t>
      </w:r>
    </w:p>
    <w:p w:rsidR="00307FF0" w:rsidRPr="00F66AE0" w:rsidRDefault="00307FF0" w:rsidP="00307FF0">
      <w:pPr>
        <w:pStyle w:val="ListParagraph"/>
        <w:spacing w:after="240"/>
        <w:ind w:left="363"/>
        <w:textAlignment w:val="baseline"/>
        <w:rPr>
          <w:rFonts w:ascii="Arial" w:hAnsi="Arial" w:cs="Arial"/>
        </w:rPr>
      </w:pPr>
    </w:p>
    <w:p w:rsidR="00F66AE0" w:rsidRPr="00F66AE0" w:rsidRDefault="00F66AE0" w:rsidP="0039537F">
      <w:pPr>
        <w:pStyle w:val="ListParagraph"/>
        <w:numPr>
          <w:ilvl w:val="1"/>
          <w:numId w:val="10"/>
        </w:numPr>
        <w:spacing w:after="240"/>
        <w:ind w:left="1418" w:hanging="709"/>
        <w:contextualSpacing w:val="0"/>
        <w:textAlignment w:val="baseline"/>
        <w:rPr>
          <w:rFonts w:ascii="Arial" w:hAnsi="Arial" w:cs="Arial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Как ефективно да извършваме самоподготовка</w:t>
      </w:r>
    </w:p>
    <w:p w:rsidR="00F66AE0" w:rsidRPr="00F66AE0" w:rsidRDefault="00F66AE0" w:rsidP="0039537F">
      <w:pPr>
        <w:pStyle w:val="ListParagraph"/>
        <w:numPr>
          <w:ilvl w:val="1"/>
          <w:numId w:val="10"/>
        </w:numPr>
        <w:spacing w:after="240"/>
        <w:ind w:left="1418" w:hanging="709"/>
        <w:contextualSpacing w:val="0"/>
        <w:textAlignment w:val="baseline"/>
        <w:rPr>
          <w:rFonts w:ascii="Arial" w:hAnsi="Arial" w:cs="Arial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Полезна литература</w:t>
      </w:r>
    </w:p>
    <w:p w:rsidR="00F66AE0" w:rsidRPr="00307FF0" w:rsidRDefault="00F66AE0" w:rsidP="0039537F">
      <w:pPr>
        <w:pStyle w:val="ListParagraph"/>
        <w:numPr>
          <w:ilvl w:val="1"/>
          <w:numId w:val="10"/>
        </w:numPr>
        <w:spacing w:after="240"/>
        <w:ind w:left="1418" w:hanging="709"/>
        <w:contextualSpacing w:val="0"/>
        <w:textAlignment w:val="baseline"/>
        <w:rPr>
          <w:rFonts w:ascii="Arial" w:hAnsi="Arial" w:cs="Arial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Разни</w:t>
      </w:r>
    </w:p>
    <w:p w:rsidR="00307FF0" w:rsidRDefault="00307FF0" w:rsidP="00307FF0">
      <w:pPr>
        <w:pStyle w:val="ListParagraph"/>
        <w:spacing w:after="120"/>
        <w:ind w:left="1066"/>
        <w:contextualSpacing w:val="0"/>
        <w:textAlignment w:val="baseline"/>
        <w:rPr>
          <w:rFonts w:ascii="Arial" w:hAnsi="Arial" w:cs="Arial"/>
        </w:rPr>
      </w:pPr>
    </w:p>
    <w:p w:rsidR="0039537F" w:rsidRDefault="0039537F" w:rsidP="00307FF0">
      <w:pPr>
        <w:pStyle w:val="ListParagraph"/>
        <w:spacing w:after="120"/>
        <w:ind w:left="1066"/>
        <w:contextualSpacing w:val="0"/>
        <w:textAlignment w:val="baseline"/>
        <w:rPr>
          <w:rFonts w:ascii="Arial" w:hAnsi="Arial" w:cs="Arial"/>
        </w:rPr>
      </w:pPr>
    </w:p>
    <w:p w:rsidR="0039537F" w:rsidRPr="00F66AE0" w:rsidRDefault="0039537F" w:rsidP="00307FF0">
      <w:pPr>
        <w:pStyle w:val="ListParagraph"/>
        <w:spacing w:after="120"/>
        <w:ind w:left="1066"/>
        <w:contextualSpacing w:val="0"/>
        <w:textAlignment w:val="baseline"/>
        <w:rPr>
          <w:rFonts w:ascii="Arial" w:hAnsi="Arial" w:cs="Arial"/>
        </w:rPr>
      </w:pPr>
    </w:p>
    <w:p w:rsidR="00F66AE0" w:rsidRDefault="00F66AE0" w:rsidP="00F66AE0">
      <w:pPr>
        <w:pStyle w:val="ListParagraph"/>
        <w:spacing w:after="120"/>
        <w:ind w:left="0"/>
        <w:contextualSpacing w:val="0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lastRenderedPageBreak/>
        <w:t>Кратко представяне на водещия на курса</w:t>
      </w:r>
    </w:p>
    <w:p w:rsidR="00F66AE0" w:rsidRDefault="00F66AE0" w:rsidP="00F66AE0">
      <w:pPr>
        <w:pStyle w:val="ListParagraph"/>
        <w:spacing w:after="120"/>
        <w:ind w:left="0"/>
        <w:contextualSpacing w:val="0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F66AE0" w:rsidRPr="009404C5" w:rsidRDefault="00F66AE0" w:rsidP="00F66AE0">
      <w:pPr>
        <w:pStyle w:val="ListParagraph"/>
        <w:spacing w:after="120"/>
        <w:ind w:left="0"/>
        <w:contextualSpacing w:val="0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9404C5">
        <w:rPr>
          <w:rFonts w:ascii="Arial" w:eastAsiaTheme="minorEastAsia" w:hAnsi="Arial" w:cs="Arial"/>
          <w:b/>
          <w:bCs/>
          <w:color w:val="000000" w:themeColor="text1"/>
          <w:kern w:val="24"/>
        </w:rPr>
        <w:t>д-р инж. Цветан Стефанов Георгиев</w:t>
      </w:r>
    </w:p>
    <w:p w:rsidR="00F66AE0" w:rsidRDefault="00F66AE0" w:rsidP="00F66AE0">
      <w:pPr>
        <w:pStyle w:val="ListParagraph"/>
        <w:spacing w:after="120"/>
        <w:ind w:left="0"/>
        <w:contextualSpacing w:val="0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F66AE0" w:rsidRPr="009404C5" w:rsidRDefault="00F66AE0" w:rsidP="00110AC2">
      <w:pPr>
        <w:pStyle w:val="ListParagraph"/>
        <w:spacing w:after="120"/>
        <w:ind w:left="0"/>
        <w:contextualSpacing w:val="0"/>
        <w:jc w:val="both"/>
        <w:textAlignment w:val="baseline"/>
        <w:rPr>
          <w:rFonts w:ascii="Arial" w:hAnsi="Arial" w:cs="Arial"/>
          <w:lang w:val="en-US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Цветан Георгиев е роден през 1968 година в София. Завършва специалност </w:t>
      </w:r>
      <w:r w:rsidRPr="00110AC2">
        <w:rPr>
          <w:rFonts w:ascii="Arial" w:eastAsiaTheme="minorEastAsia" w:hAnsi="Arial" w:cs="Arial"/>
          <w:color w:val="000000" w:themeColor="text1"/>
          <w:kern w:val="24"/>
        </w:rPr>
        <w:t>ПГС към СФ на УАСГ през 1994 година, като първенец на випуска. Започва работа като проектант през лятото на 1994 година, а през 1996 година е съосн</w:t>
      </w:r>
      <w:r w:rsidR="009404C5" w:rsidRPr="00110AC2">
        <w:rPr>
          <w:rFonts w:ascii="Arial" w:eastAsiaTheme="minorEastAsia" w:hAnsi="Arial" w:cs="Arial"/>
          <w:color w:val="000000" w:themeColor="text1"/>
          <w:kern w:val="24"/>
        </w:rPr>
        <w:t>о</w:t>
      </w:r>
      <w:r w:rsidRPr="00110AC2">
        <w:rPr>
          <w:rFonts w:ascii="Arial" w:eastAsiaTheme="minorEastAsia" w:hAnsi="Arial" w:cs="Arial"/>
          <w:color w:val="000000" w:themeColor="text1"/>
          <w:kern w:val="24"/>
        </w:rPr>
        <w:t>вател и съ</w:t>
      </w:r>
      <w:r w:rsidR="009404C5" w:rsidRPr="00110AC2">
        <w:rPr>
          <w:rFonts w:ascii="Arial" w:eastAsiaTheme="minorEastAsia" w:hAnsi="Arial" w:cs="Arial"/>
          <w:color w:val="000000" w:themeColor="text1"/>
          <w:kern w:val="24"/>
        </w:rPr>
        <w:t>у</w:t>
      </w:r>
      <w:r w:rsidRPr="00110AC2">
        <w:rPr>
          <w:rFonts w:ascii="Arial" w:eastAsiaTheme="minorEastAsia" w:hAnsi="Arial" w:cs="Arial"/>
          <w:color w:val="000000" w:themeColor="text1"/>
          <w:kern w:val="24"/>
        </w:rPr>
        <w:t xml:space="preserve">правител на проектантско бюро </w:t>
      </w:r>
      <w:r w:rsidR="00110AC2" w:rsidRPr="00110AC2">
        <w:rPr>
          <w:rFonts w:ascii="Arial" w:eastAsiaTheme="minorEastAsia" w:hAnsi="Arial" w:cs="Arial"/>
          <w:color w:val="000000" w:themeColor="text1"/>
          <w:kern w:val="24"/>
        </w:rPr>
        <w:t>„</w:t>
      </w:r>
      <w:proofErr w:type="spellStart"/>
      <w:r w:rsidRPr="00110AC2">
        <w:rPr>
          <w:rFonts w:ascii="Arial" w:eastAsiaTheme="minorEastAsia" w:hAnsi="Arial" w:cs="Arial"/>
          <w:color w:val="000000" w:themeColor="text1"/>
          <w:kern w:val="24"/>
        </w:rPr>
        <w:t>Иркон</w:t>
      </w:r>
      <w:proofErr w:type="spellEnd"/>
      <w:r w:rsidR="00110AC2" w:rsidRPr="00110AC2">
        <w:rPr>
          <w:rFonts w:ascii="Arial" w:eastAsiaTheme="minorEastAsia" w:hAnsi="Arial" w:cs="Arial"/>
          <w:color w:val="000000" w:themeColor="text1"/>
          <w:kern w:val="24"/>
        </w:rPr>
        <w:t>“</w:t>
      </w:r>
      <w:r w:rsidRPr="00110AC2">
        <w:rPr>
          <w:rFonts w:ascii="Arial" w:eastAsiaTheme="minorEastAsia" w:hAnsi="Arial" w:cs="Arial"/>
          <w:color w:val="000000" w:themeColor="text1"/>
          <w:kern w:val="24"/>
        </w:rPr>
        <w:t xml:space="preserve"> ООД. В това бюро работи и до днес като проектант. През 2000 година спечелва конкурс и става асистент към катедра „Метални, дървени и пластмасови конструкции“. През 2013 година защитава докторат към същата катедра, а през 2014 година е избран за доцент. Към настоящия момент води лекционни курсове по </w:t>
      </w:r>
      <w:r w:rsidR="009404C5" w:rsidRPr="00110AC2">
        <w:rPr>
          <w:rFonts w:ascii="Arial" w:eastAsiaTheme="minorEastAsia" w:hAnsi="Arial" w:cs="Arial"/>
          <w:color w:val="000000" w:themeColor="text1"/>
          <w:kern w:val="24"/>
        </w:rPr>
        <w:t>„</w:t>
      </w:r>
      <w:r w:rsidRPr="00110AC2">
        <w:rPr>
          <w:rFonts w:ascii="Arial" w:eastAsiaTheme="minorEastAsia" w:hAnsi="Arial" w:cs="Arial"/>
          <w:color w:val="000000" w:themeColor="text1"/>
          <w:kern w:val="24"/>
        </w:rPr>
        <w:t>Стоманени конструкции</w:t>
      </w:r>
      <w:r w:rsidR="009404C5" w:rsidRPr="00110AC2">
        <w:rPr>
          <w:rFonts w:ascii="Arial" w:eastAsiaTheme="minorEastAsia" w:hAnsi="Arial" w:cs="Arial"/>
          <w:color w:val="000000" w:themeColor="text1"/>
          <w:kern w:val="24"/>
        </w:rPr>
        <w:t>“</w:t>
      </w:r>
      <w:r w:rsidRPr="00110AC2">
        <w:rPr>
          <w:rFonts w:ascii="Arial" w:eastAsiaTheme="minorEastAsia" w:hAnsi="Arial" w:cs="Arial"/>
          <w:color w:val="000000" w:themeColor="text1"/>
          <w:kern w:val="24"/>
        </w:rPr>
        <w:t xml:space="preserve"> за ТС и </w:t>
      </w:r>
      <w:r w:rsidR="009404C5" w:rsidRPr="00110AC2">
        <w:rPr>
          <w:rFonts w:ascii="Arial" w:eastAsiaTheme="minorEastAsia" w:hAnsi="Arial" w:cs="Arial"/>
          <w:color w:val="000000" w:themeColor="text1"/>
          <w:kern w:val="24"/>
        </w:rPr>
        <w:t>„</w:t>
      </w:r>
      <w:r w:rsidRPr="00110AC2">
        <w:rPr>
          <w:rFonts w:ascii="Arial" w:eastAsiaTheme="minorEastAsia" w:hAnsi="Arial" w:cs="Arial"/>
          <w:color w:val="000000" w:themeColor="text1"/>
          <w:kern w:val="24"/>
        </w:rPr>
        <w:t>Проектиране на стоманени конструкции за сеизмични въздействия</w:t>
      </w:r>
      <w:r w:rsidR="009404C5" w:rsidRPr="00110AC2">
        <w:rPr>
          <w:rFonts w:ascii="Arial" w:eastAsiaTheme="minorEastAsia" w:hAnsi="Arial" w:cs="Arial"/>
          <w:color w:val="000000" w:themeColor="text1"/>
          <w:kern w:val="24"/>
        </w:rPr>
        <w:t>“</w:t>
      </w:r>
      <w:r w:rsidRPr="00110AC2">
        <w:rPr>
          <w:rFonts w:ascii="Arial" w:eastAsiaTheme="minorEastAsia" w:hAnsi="Arial" w:cs="Arial"/>
          <w:color w:val="000000" w:themeColor="text1"/>
          <w:kern w:val="24"/>
        </w:rPr>
        <w:t xml:space="preserve">. </w:t>
      </w:r>
      <w:r w:rsidR="009404C5" w:rsidRPr="00110AC2">
        <w:rPr>
          <w:rFonts w:ascii="Arial" w:eastAsiaTheme="minorEastAsia" w:hAnsi="Arial" w:cs="Arial"/>
          <w:color w:val="000000" w:themeColor="text1"/>
          <w:kern w:val="24"/>
        </w:rPr>
        <w:t xml:space="preserve">Основната му професионална кариера е свързана с проектиране, преподаване, изследване, експериментиране и </w:t>
      </w:r>
      <w:r w:rsidR="00645960" w:rsidRPr="00110AC2">
        <w:rPr>
          <w:rFonts w:ascii="Arial" w:eastAsiaTheme="minorEastAsia" w:hAnsi="Arial" w:cs="Arial"/>
          <w:color w:val="000000" w:themeColor="text1"/>
          <w:kern w:val="24"/>
        </w:rPr>
        <w:t>контрол по</w:t>
      </w:r>
      <w:r w:rsidR="00645960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9404C5">
        <w:rPr>
          <w:rFonts w:ascii="Arial" w:eastAsiaTheme="minorEastAsia" w:hAnsi="Arial" w:cs="Arial"/>
          <w:color w:val="000000" w:themeColor="text1"/>
          <w:kern w:val="24"/>
        </w:rPr>
        <w:t xml:space="preserve">реализация на стоманени конструкции. Член е на секция КСС към КИИП и притежава ППП под номер 00329. Член на </w:t>
      </w:r>
      <w:r w:rsidR="009404C5">
        <w:rPr>
          <w:rFonts w:ascii="Arial" w:eastAsiaTheme="minorEastAsia" w:hAnsi="Arial" w:cs="Arial"/>
          <w:color w:val="000000" w:themeColor="text1"/>
          <w:kern w:val="24"/>
          <w:lang w:val="en-US"/>
        </w:rPr>
        <w:t xml:space="preserve">IABSE </w:t>
      </w:r>
      <w:r w:rsidR="009404C5">
        <w:rPr>
          <w:rFonts w:ascii="Arial" w:eastAsiaTheme="minorEastAsia" w:hAnsi="Arial" w:cs="Arial"/>
          <w:color w:val="000000" w:themeColor="text1"/>
          <w:kern w:val="24"/>
        </w:rPr>
        <w:t xml:space="preserve">и </w:t>
      </w:r>
      <w:r w:rsidR="009404C5">
        <w:rPr>
          <w:rFonts w:ascii="Arial" w:eastAsiaTheme="minorEastAsia" w:hAnsi="Arial" w:cs="Arial"/>
          <w:color w:val="000000" w:themeColor="text1"/>
          <w:kern w:val="24"/>
          <w:lang w:val="en-US"/>
        </w:rPr>
        <w:t>ECCS.</w:t>
      </w:r>
    </w:p>
    <w:p w:rsidR="00F66AE0" w:rsidRPr="006D0F0D" w:rsidRDefault="00F66AE0" w:rsidP="00F66AE0">
      <w:pPr>
        <w:pStyle w:val="NormalWeb"/>
        <w:spacing w:before="0" w:beforeAutospacing="0" w:after="0" w:afterAutospacing="0" w:line="360" w:lineRule="auto"/>
        <w:ind w:left="1068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sectPr w:rsidR="00F66AE0" w:rsidRPr="006D0F0D" w:rsidSect="00A657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F71" w:rsidRDefault="00645F71" w:rsidP="00AE6EE8">
      <w:pPr>
        <w:spacing w:after="0" w:line="240" w:lineRule="auto"/>
      </w:pPr>
      <w:r>
        <w:separator/>
      </w:r>
    </w:p>
  </w:endnote>
  <w:endnote w:type="continuationSeparator" w:id="0">
    <w:p w:rsidR="00645F71" w:rsidRDefault="00645F71" w:rsidP="00AE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EE8" w:rsidRDefault="00AE6EE8" w:rsidP="00AE6EE8">
    <w:pPr>
      <w:pStyle w:val="Footer"/>
    </w:pPr>
    <w:r>
      <w:rPr>
        <w:lang w:val="bg-BG"/>
      </w:rPr>
      <w:t>д-р инж. Цветан Георгиев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F71" w:rsidRDefault="00645F71" w:rsidP="00AE6EE8">
      <w:pPr>
        <w:spacing w:after="0" w:line="240" w:lineRule="auto"/>
      </w:pPr>
      <w:r>
        <w:separator/>
      </w:r>
    </w:p>
  </w:footnote>
  <w:footnote w:type="continuationSeparator" w:id="0">
    <w:p w:rsidR="00645F71" w:rsidRDefault="00645F71" w:rsidP="00AE6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59D0"/>
    <w:multiLevelType w:val="multilevel"/>
    <w:tmpl w:val="7988DD66"/>
    <w:lvl w:ilvl="0">
      <w:start w:val="4"/>
      <w:numFmt w:val="decimal"/>
      <w:lvlText w:val="%1"/>
      <w:lvlJc w:val="left"/>
      <w:pPr>
        <w:ind w:left="360" w:hanging="360"/>
      </w:pPr>
      <w:rPr>
        <w:rFonts w:ascii="Arial" w:eastAsiaTheme="minorEastAsia" w:hAnsi="Arial" w:cstheme="minorBidi"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ascii="Arial" w:eastAsiaTheme="minorEastAsia" w:hAnsi="Arial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eastAsiaTheme="minorEastAsia" w:hAnsi="Arial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eastAsiaTheme="minorEastAsia" w:hAnsi="Arial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eastAsiaTheme="minorEastAsia" w:hAnsi="Arial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theme="minorBidi" w:hint="default"/>
        <w:color w:val="000000" w:themeColor="text1"/>
      </w:rPr>
    </w:lvl>
  </w:abstractNum>
  <w:abstractNum w:abstractNumId="1">
    <w:nsid w:val="02872901"/>
    <w:multiLevelType w:val="multilevel"/>
    <w:tmpl w:val="78C0F0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3017D3B"/>
    <w:multiLevelType w:val="multilevel"/>
    <w:tmpl w:val="312483B2"/>
    <w:lvl w:ilvl="0">
      <w:start w:val="8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color w:val="000000" w:themeColor="text1"/>
      </w:rPr>
    </w:lvl>
  </w:abstractNum>
  <w:abstractNum w:abstractNumId="3">
    <w:nsid w:val="03044CD5"/>
    <w:multiLevelType w:val="multilevel"/>
    <w:tmpl w:val="05EE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ascii="Arial" w:eastAsiaTheme="minorEastAsia" w:hAnsi="Arial" w:cstheme="minorBid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eastAsiaTheme="minorEastAsia" w:hAnsi="Arial" w:cstheme="minorBidi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eastAsiaTheme="minorEastAsia" w:hAnsi="Arial" w:cstheme="minorBidi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eastAsiaTheme="minorEastAsia" w:hAnsi="Arial" w:cstheme="minorBidi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eastAsiaTheme="minorEastAsia" w:hAnsi="Arial" w:cstheme="minorBidi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eastAsiaTheme="minorEastAsia" w:hAnsi="Arial" w:cstheme="minorBidi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eastAsiaTheme="minorEastAsia" w:hAnsi="Arial" w:cstheme="minorBidi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eastAsiaTheme="minorEastAsia" w:hAnsi="Arial" w:cstheme="minorBidi" w:hint="default"/>
        <w:color w:val="000000" w:themeColor="text1"/>
      </w:rPr>
    </w:lvl>
  </w:abstractNum>
  <w:abstractNum w:abstractNumId="4">
    <w:nsid w:val="0BF60E23"/>
    <w:multiLevelType w:val="hybridMultilevel"/>
    <w:tmpl w:val="0AB657F6"/>
    <w:lvl w:ilvl="0" w:tplc="F0A6B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6060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CEF1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5A5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DE84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88C0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FCF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E26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9A25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D4156"/>
    <w:multiLevelType w:val="multilevel"/>
    <w:tmpl w:val="A30A215C"/>
    <w:lvl w:ilvl="0">
      <w:start w:val="6"/>
      <w:numFmt w:val="decimal"/>
      <w:lvlText w:val="%1"/>
      <w:lvlJc w:val="left"/>
      <w:pPr>
        <w:ind w:left="360" w:hanging="360"/>
      </w:pPr>
      <w:rPr>
        <w:rFonts w:ascii="Arial" w:eastAsiaTheme="minorEastAsia" w:hAnsi="Arial" w:cstheme="minorBidi"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ascii="Arial" w:eastAsiaTheme="minorEastAsia" w:hAnsi="Arial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Arial" w:eastAsiaTheme="minorEastAsia" w:hAnsi="Arial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Arial" w:eastAsiaTheme="minorEastAsia" w:hAnsi="Arial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Arial" w:eastAsiaTheme="minorEastAsia" w:hAnsi="Arial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Arial" w:eastAsiaTheme="minorEastAsia" w:hAnsi="Arial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Arial" w:eastAsiaTheme="minorEastAsia" w:hAnsi="Arial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Arial" w:eastAsiaTheme="minorEastAsia" w:hAnsi="Arial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Arial" w:eastAsiaTheme="minorEastAsia" w:hAnsi="Arial" w:cstheme="minorBidi" w:hint="default"/>
        <w:color w:val="000000" w:themeColor="text1"/>
      </w:rPr>
    </w:lvl>
  </w:abstractNum>
  <w:abstractNum w:abstractNumId="6">
    <w:nsid w:val="1DFF665D"/>
    <w:multiLevelType w:val="multilevel"/>
    <w:tmpl w:val="AE92C44A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Theme="minorEastAsia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Theme="minorEastAsia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Theme="minorEastAsia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Theme="minorEastAsia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Theme="minorEastAsia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Theme="minorEastAsia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Theme="minorEastAsia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Theme="minorEastAsia" w:hint="default"/>
        <w:color w:val="000000" w:themeColor="text1"/>
      </w:rPr>
    </w:lvl>
  </w:abstractNum>
  <w:abstractNum w:abstractNumId="7">
    <w:nsid w:val="27006D1C"/>
    <w:multiLevelType w:val="multilevel"/>
    <w:tmpl w:val="4C2C91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27797C42"/>
    <w:multiLevelType w:val="multilevel"/>
    <w:tmpl w:val="05EE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ascii="Arial" w:eastAsiaTheme="minorEastAsia" w:hAnsi="Arial" w:cstheme="minorBid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eastAsiaTheme="minorEastAsia" w:hAnsi="Arial" w:cstheme="minorBidi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eastAsiaTheme="minorEastAsia" w:hAnsi="Arial" w:cstheme="minorBidi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eastAsiaTheme="minorEastAsia" w:hAnsi="Arial" w:cstheme="minorBidi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eastAsiaTheme="minorEastAsia" w:hAnsi="Arial" w:cstheme="minorBidi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eastAsiaTheme="minorEastAsia" w:hAnsi="Arial" w:cstheme="minorBidi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eastAsiaTheme="minorEastAsia" w:hAnsi="Arial" w:cstheme="minorBidi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eastAsiaTheme="minorEastAsia" w:hAnsi="Arial" w:cstheme="minorBidi" w:hint="default"/>
        <w:color w:val="000000" w:themeColor="text1"/>
      </w:rPr>
    </w:lvl>
  </w:abstractNum>
  <w:abstractNum w:abstractNumId="9">
    <w:nsid w:val="6A840B7D"/>
    <w:multiLevelType w:val="multilevel"/>
    <w:tmpl w:val="0A0A8E9C"/>
    <w:lvl w:ilvl="0">
      <w:start w:val="7"/>
      <w:numFmt w:val="decimal"/>
      <w:lvlText w:val="%1."/>
      <w:lvlJc w:val="left"/>
      <w:pPr>
        <w:ind w:left="363" w:hanging="360"/>
      </w:pPr>
      <w:rPr>
        <w:rFonts w:eastAsiaTheme="minorEastAsia"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3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F3"/>
    <w:rsid w:val="00110AC2"/>
    <w:rsid w:val="00193739"/>
    <w:rsid w:val="001A0057"/>
    <w:rsid w:val="001E3A01"/>
    <w:rsid w:val="00284AF3"/>
    <w:rsid w:val="00290D23"/>
    <w:rsid w:val="00307FF0"/>
    <w:rsid w:val="00321D5C"/>
    <w:rsid w:val="0039537F"/>
    <w:rsid w:val="00500743"/>
    <w:rsid w:val="005C548A"/>
    <w:rsid w:val="00645960"/>
    <w:rsid w:val="00645F71"/>
    <w:rsid w:val="006D0F0D"/>
    <w:rsid w:val="00710357"/>
    <w:rsid w:val="009404C5"/>
    <w:rsid w:val="0094560F"/>
    <w:rsid w:val="00A65726"/>
    <w:rsid w:val="00AE6EE8"/>
    <w:rsid w:val="00BF5979"/>
    <w:rsid w:val="00C4689B"/>
    <w:rsid w:val="00CA6BAF"/>
    <w:rsid w:val="00CB464C"/>
    <w:rsid w:val="00EA476B"/>
    <w:rsid w:val="00EC1C17"/>
    <w:rsid w:val="00EC7414"/>
    <w:rsid w:val="00F5467A"/>
    <w:rsid w:val="00F66AE0"/>
    <w:rsid w:val="00F72D25"/>
    <w:rsid w:val="00F761A8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0C598-22F4-482E-A67F-BB349DB7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EE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EE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E8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90D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29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Ceco</dc:creator>
  <cp:lastModifiedBy>nadejda</cp:lastModifiedBy>
  <cp:revision>2</cp:revision>
  <cp:lastPrinted>2014-04-16T05:53:00Z</cp:lastPrinted>
  <dcterms:created xsi:type="dcterms:W3CDTF">2014-04-24T14:51:00Z</dcterms:created>
  <dcterms:modified xsi:type="dcterms:W3CDTF">2014-04-24T14:51:00Z</dcterms:modified>
</cp:coreProperties>
</file>