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02" w:rsidRDefault="00E54102" w:rsidP="00E5410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Уважаеми членове на секция ЕАСТ,</w:t>
      </w:r>
    </w:p>
    <w:p w:rsidR="00E54102" w:rsidRDefault="00E54102" w:rsidP="00E54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Излезе от печат „Наръчник за проектиране на механична част на въздушни електропроводни линии до 20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kV</w:t>
      </w:r>
      <w:r>
        <w:rPr>
          <w:rFonts w:ascii="Times New Roman" w:hAnsi="Times New Roman" w:cs="Times New Roman"/>
          <w:b/>
          <w:sz w:val="24"/>
          <w:szCs w:val="24"/>
        </w:rPr>
        <w:t>“  Автор:</w:t>
      </w:r>
      <w:r w:rsidRPr="00E541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д-р инж. Васил Захариев.</w:t>
      </w:r>
    </w:p>
    <w:p w:rsidR="00E54102" w:rsidRPr="00E54102" w:rsidRDefault="00E54102" w:rsidP="00E54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него въз основа на действащите в България закони, правилници и наредби, са показани основните принципи за проектиране на механичната част на въздушни електропроводни линии с напрежение до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kV</w:t>
      </w:r>
      <w:r w:rsidRPr="00E54102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E54102" w:rsidRPr="00E54102" w:rsidRDefault="00E54102" w:rsidP="00E54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Наръчника се съдържат справочни материали и технически характеристики на използваните у нас проводници, стълбове, изолатори, арматура и други компоненти на въздушните електропроводни линии за напрежения до 20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kV</w:t>
      </w:r>
      <w:r>
        <w:rPr>
          <w:rFonts w:ascii="Times New Roman" w:hAnsi="Times New Roman" w:cs="Times New Roman"/>
          <w:b/>
          <w:sz w:val="24"/>
          <w:szCs w:val="24"/>
        </w:rPr>
        <w:t xml:space="preserve">. Материалите са представени в табличен и графичен вид, което ги прави удобни за ползване при проектирането.  </w:t>
      </w:r>
    </w:p>
    <w:p w:rsidR="00E54102" w:rsidRDefault="00E54102" w:rsidP="00E54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Наръчникът </w:t>
      </w:r>
      <w:r w:rsidR="00BB37DB">
        <w:rPr>
          <w:rFonts w:ascii="Times New Roman" w:hAnsi="Times New Roman" w:cs="Times New Roman"/>
          <w:b/>
          <w:sz w:val="24"/>
          <w:szCs w:val="24"/>
        </w:rPr>
        <w:t>е в наличност в</w:t>
      </w:r>
      <w:r>
        <w:rPr>
          <w:rFonts w:ascii="Times New Roman" w:hAnsi="Times New Roman" w:cs="Times New Roman"/>
          <w:b/>
          <w:sz w:val="24"/>
          <w:szCs w:val="24"/>
        </w:rPr>
        <w:t xml:space="preserve"> книжарницата на Минно-геоложкия университет София, Лабораторен блок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етаж, за контакти: инж. Теодора Христова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r>
        <w:rPr>
          <w:rFonts w:ascii="Times New Roman" w:hAnsi="Times New Roman" w:cs="Times New Roman"/>
          <w:b/>
          <w:sz w:val="24"/>
          <w:szCs w:val="24"/>
        </w:rPr>
        <w:t>:0887 615 654 или от книжарницата на ТУ-София, кв. Дървеница, бл.1.</w:t>
      </w:r>
    </w:p>
    <w:p w:rsidR="00E54102" w:rsidRDefault="00E54102" w:rsidP="00E5410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библиотеката на КИИП РК София град сме закупили 10</w:t>
      </w:r>
      <w:r w:rsidR="00BB37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броя, които могат да се ползват от колегията.</w:t>
      </w:r>
      <w:r w:rsidR="00BB3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7DB" w:rsidRPr="00BB37DB">
        <w:rPr>
          <w:rFonts w:ascii="Times New Roman" w:hAnsi="Times New Roman" w:cs="Times New Roman"/>
          <w:i/>
          <w:sz w:val="24"/>
          <w:szCs w:val="24"/>
        </w:rPr>
        <w:t>/Виж Колекция от книги/</w:t>
      </w:r>
    </w:p>
    <w:p w:rsidR="00BB37DB" w:rsidRDefault="00BB37DB" w:rsidP="00E54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Професионална секция ЕАСТ</w:t>
      </w:r>
    </w:p>
    <w:p w:rsidR="00BB37DB" w:rsidRPr="00BB37DB" w:rsidRDefault="00BB37DB" w:rsidP="00E541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Инж. Славея Денева</w:t>
      </w:r>
    </w:p>
    <w:bookmarkEnd w:id="0"/>
    <w:p w:rsidR="00EA1134" w:rsidRDefault="00EA1134"/>
    <w:sectPr w:rsidR="00EA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02"/>
    <w:rsid w:val="007801CB"/>
    <w:rsid w:val="00BB37DB"/>
    <w:rsid w:val="00E54102"/>
    <w:rsid w:val="00EA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2</cp:revision>
  <dcterms:created xsi:type="dcterms:W3CDTF">2016-10-28T06:03:00Z</dcterms:created>
  <dcterms:modified xsi:type="dcterms:W3CDTF">2016-10-28T12:40:00Z</dcterms:modified>
</cp:coreProperties>
</file>