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6BB6" w:rsidRDefault="000D0975" w:rsidP="00484132">
      <w:pPr>
        <w:jc w:val="both"/>
        <w:rPr>
          <w:lang w:val="en-US"/>
        </w:rPr>
      </w:pPr>
      <w:r>
        <w:rPr>
          <w:lang w:val="en-US"/>
        </w:rPr>
        <w:t>13:00 – 13:30 Registration</w:t>
      </w:r>
    </w:p>
    <w:p w:rsidR="000D0975" w:rsidRDefault="000D0975" w:rsidP="00484132">
      <w:pPr>
        <w:jc w:val="both"/>
        <w:rPr>
          <w:lang w:val="en-US"/>
        </w:rPr>
      </w:pPr>
      <w:r>
        <w:rPr>
          <w:lang w:val="en-US"/>
        </w:rPr>
        <w:t xml:space="preserve">13:30 – 13:45 Introduction &amp; Keynote (ACE-Hellas) - </w:t>
      </w:r>
      <w:r w:rsidRPr="00351413">
        <w:rPr>
          <w:b/>
          <w:bCs/>
          <w:lang w:val="en-US"/>
        </w:rPr>
        <w:t>The Future of the Structural Market</w:t>
      </w:r>
    </w:p>
    <w:p w:rsidR="00AE4E6D" w:rsidRDefault="000D0975" w:rsidP="00484132">
      <w:pPr>
        <w:ind w:left="1418" w:hanging="1418"/>
        <w:jc w:val="both"/>
        <w:rPr>
          <w:lang w:val="en-US"/>
        </w:rPr>
      </w:pPr>
      <w:r>
        <w:rPr>
          <w:lang w:val="en-US"/>
        </w:rPr>
        <w:t xml:space="preserve">13:45 – 15:00 </w:t>
      </w:r>
      <w:r w:rsidR="00AE4E6D" w:rsidRPr="0016068A">
        <w:rPr>
          <w:lang w:val="en-US"/>
        </w:rPr>
        <w:t>Challenges in</w:t>
      </w:r>
      <w:r w:rsidR="0016068A" w:rsidRPr="0016068A">
        <w:rPr>
          <w:lang w:val="en-US"/>
        </w:rPr>
        <w:t xml:space="preserve"> advanced</w:t>
      </w:r>
      <w:r w:rsidR="00AE4E6D" w:rsidRPr="0016068A">
        <w:rPr>
          <w:lang w:val="en-US"/>
        </w:rPr>
        <w:t xml:space="preserve"> </w:t>
      </w:r>
      <w:r w:rsidR="0016068A" w:rsidRPr="0016068A">
        <w:rPr>
          <w:lang w:val="en-US"/>
        </w:rPr>
        <w:t>M</w:t>
      </w:r>
      <w:r w:rsidR="00AE4E6D" w:rsidRPr="0016068A">
        <w:rPr>
          <w:lang w:val="en-US"/>
        </w:rPr>
        <w:t>odeling</w:t>
      </w:r>
      <w:r w:rsidR="0016068A" w:rsidRPr="0016068A">
        <w:rPr>
          <w:lang w:val="en-US"/>
        </w:rPr>
        <w:t xml:space="preserve"> and Designing of new structures based on Eurocodes (EN 1992, EN 1993, EN 1996, EN 1998) – Philosophy and Tutorial</w:t>
      </w:r>
      <w:r w:rsidR="008E011C">
        <w:rPr>
          <w:lang w:val="en-US"/>
        </w:rPr>
        <w:t>s</w:t>
      </w:r>
    </w:p>
    <w:p w:rsidR="000D0975" w:rsidRDefault="007E2897" w:rsidP="00484132">
      <w:pPr>
        <w:pStyle w:val="a3"/>
        <w:numPr>
          <w:ilvl w:val="0"/>
          <w:numId w:val="2"/>
        </w:numPr>
        <w:ind w:left="1276"/>
        <w:jc w:val="both"/>
        <w:rPr>
          <w:lang w:val="en-US"/>
        </w:rPr>
      </w:pPr>
      <w:r w:rsidRPr="007E2897">
        <w:rPr>
          <w:lang w:val="en-US"/>
        </w:rPr>
        <w:t>Quickly model your entire structure, including, slabs, slab edges and openings, beams, columns, walls, braces, spread and continuous footings</w:t>
      </w:r>
      <w:r>
        <w:rPr>
          <w:lang w:val="en-US"/>
        </w:rPr>
        <w:t xml:space="preserve"> using r</w:t>
      </w:r>
      <w:r w:rsidR="000D0975" w:rsidRPr="00351413">
        <w:rPr>
          <w:lang w:val="en-US"/>
        </w:rPr>
        <w:t xml:space="preserve">ecent advancements in model generation </w:t>
      </w:r>
      <w:r>
        <w:rPr>
          <w:lang w:val="en-US"/>
        </w:rPr>
        <w:t xml:space="preserve">and </w:t>
      </w:r>
      <w:r w:rsidR="000D0975" w:rsidRPr="00351413">
        <w:rPr>
          <w:lang w:val="en-US"/>
        </w:rPr>
        <w:t>an interactive menu-driven model generation</w:t>
      </w:r>
      <w:r>
        <w:rPr>
          <w:lang w:val="en-US"/>
        </w:rPr>
        <w:t xml:space="preserve"> engine</w:t>
      </w:r>
      <w:r w:rsidR="000D0975" w:rsidRPr="00351413">
        <w:rPr>
          <w:lang w:val="en-US"/>
        </w:rPr>
        <w:t xml:space="preserve"> with simultaneous 3D display 2D</w:t>
      </w:r>
      <w:r>
        <w:rPr>
          <w:lang w:val="en-US"/>
        </w:rPr>
        <w:t xml:space="preserve"> </w:t>
      </w:r>
      <w:r w:rsidR="000D0975" w:rsidRPr="00351413">
        <w:rPr>
          <w:lang w:val="en-US"/>
        </w:rPr>
        <w:t>and 3D graphic generation using DWG/DXF file</w:t>
      </w:r>
      <w:r>
        <w:rPr>
          <w:lang w:val="en-US"/>
        </w:rPr>
        <w:t>s</w:t>
      </w:r>
      <w:r w:rsidR="000D0975">
        <w:rPr>
          <w:lang w:val="en-US"/>
        </w:rPr>
        <w:t>.</w:t>
      </w:r>
    </w:p>
    <w:p w:rsidR="000D0975" w:rsidRDefault="000D0975" w:rsidP="00484132">
      <w:pPr>
        <w:pStyle w:val="a3"/>
        <w:numPr>
          <w:ilvl w:val="0"/>
          <w:numId w:val="2"/>
        </w:numPr>
        <w:ind w:left="1276"/>
        <w:jc w:val="both"/>
        <w:rPr>
          <w:lang w:val="en-US"/>
        </w:rPr>
      </w:pPr>
      <w:r w:rsidRPr="00351413">
        <w:rPr>
          <w:lang w:val="en-US"/>
        </w:rPr>
        <w:t>Next generation of finite element meshing creation using element</w:t>
      </w:r>
      <w:r>
        <w:rPr>
          <w:lang w:val="en-US"/>
        </w:rPr>
        <w:t xml:space="preserve"> geometry</w:t>
      </w:r>
      <w:r w:rsidRPr="00351413">
        <w:rPr>
          <w:lang w:val="en-US"/>
        </w:rPr>
        <w:t xml:space="preserve"> to decompose physical elements such as slabs,</w:t>
      </w:r>
      <w:r>
        <w:rPr>
          <w:lang w:val="en-US"/>
        </w:rPr>
        <w:t xml:space="preserve"> members,</w:t>
      </w:r>
      <w:r w:rsidRPr="00351413">
        <w:rPr>
          <w:lang w:val="en-US"/>
        </w:rPr>
        <w:t xml:space="preserve"> </w:t>
      </w:r>
      <w:r>
        <w:rPr>
          <w:lang w:val="en-US"/>
        </w:rPr>
        <w:t xml:space="preserve">or walls into series </w:t>
      </w:r>
      <w:bookmarkStart w:id="0" w:name="_GoBack"/>
      <w:r>
        <w:rPr>
          <w:lang w:val="en-US"/>
        </w:rPr>
        <w:t>of plates.</w:t>
      </w:r>
    </w:p>
    <w:bookmarkEnd w:id="0"/>
    <w:p w:rsidR="006C0A0D" w:rsidRPr="006C0A0D" w:rsidRDefault="000D0975" w:rsidP="00484132">
      <w:pPr>
        <w:pStyle w:val="a3"/>
        <w:numPr>
          <w:ilvl w:val="0"/>
          <w:numId w:val="2"/>
        </w:numPr>
        <w:ind w:left="1276"/>
        <w:jc w:val="both"/>
        <w:rPr>
          <w:lang w:val="en-US"/>
        </w:rPr>
      </w:pPr>
      <w:r>
        <w:rPr>
          <w:lang w:val="en-US"/>
        </w:rPr>
        <w:t>Advanced</w:t>
      </w:r>
      <w:r w:rsidRPr="000D0975">
        <w:rPr>
          <w:lang w:val="en-US"/>
        </w:rPr>
        <w:t xml:space="preserve"> Design for a wide range of loading conditions, including those induced by gravity such as dead</w:t>
      </w:r>
      <w:r w:rsidR="007E2897">
        <w:rPr>
          <w:lang w:val="en-US"/>
        </w:rPr>
        <w:t>, snow,</w:t>
      </w:r>
      <w:r w:rsidRPr="000D0975">
        <w:rPr>
          <w:lang w:val="en-US"/>
        </w:rPr>
        <w:t xml:space="preserve"> and live loads, in combination with lateral lo</w:t>
      </w:r>
      <w:r>
        <w:rPr>
          <w:lang w:val="en-US"/>
        </w:rPr>
        <w:t xml:space="preserve">ads including wind and seismic. </w:t>
      </w:r>
      <w:r w:rsidR="007E2897" w:rsidRPr="007E2897">
        <w:rPr>
          <w:lang w:val="en-US"/>
        </w:rPr>
        <w:t>Apply code-prescribed wind and seismic loads to the structure using built-in load generators. Calculate relevant loading parameters automatically based on the structural geometry, mass, and selected building code provisions without the need for separate hand calculations.</w:t>
      </w:r>
    </w:p>
    <w:p w:rsidR="00421C33" w:rsidRDefault="00421C33" w:rsidP="00484132">
      <w:pPr>
        <w:pStyle w:val="a3"/>
        <w:numPr>
          <w:ilvl w:val="0"/>
          <w:numId w:val="2"/>
        </w:numPr>
        <w:ind w:left="1276"/>
        <w:jc w:val="both"/>
        <w:rPr>
          <w:lang w:val="en-US"/>
        </w:rPr>
      </w:pPr>
      <w:r>
        <w:rPr>
          <w:lang w:val="en-US"/>
        </w:rPr>
        <w:t xml:space="preserve">SCADA Pro </w:t>
      </w:r>
      <w:r w:rsidRPr="00421C33">
        <w:rPr>
          <w:lang w:val="en-US"/>
        </w:rPr>
        <w:t>Methods of Structural Analysis</w:t>
      </w:r>
      <w:r>
        <w:rPr>
          <w:lang w:val="en-US"/>
        </w:rPr>
        <w:t xml:space="preserve"> </w:t>
      </w:r>
    </w:p>
    <w:p w:rsidR="000D0975" w:rsidRDefault="00421C33" w:rsidP="00421C33">
      <w:pPr>
        <w:pStyle w:val="a3"/>
        <w:numPr>
          <w:ilvl w:val="2"/>
          <w:numId w:val="2"/>
        </w:numPr>
        <w:jc w:val="both"/>
        <w:rPr>
          <w:lang w:val="en-US"/>
        </w:rPr>
      </w:pPr>
      <w:r>
        <w:rPr>
          <w:lang w:val="en-US"/>
        </w:rPr>
        <w:t>Linear (</w:t>
      </w:r>
      <w:r w:rsidRPr="00421C33">
        <w:rPr>
          <w:lang w:val="en-US"/>
        </w:rPr>
        <w:t xml:space="preserve">Equivalent Static Force Procedure </w:t>
      </w:r>
      <w:r>
        <w:rPr>
          <w:lang w:val="en-US"/>
        </w:rPr>
        <w:t>&amp; Modal Response Spectrum Analysis)</w:t>
      </w:r>
    </w:p>
    <w:p w:rsidR="00421C33" w:rsidRDefault="00421C33" w:rsidP="00421C33">
      <w:pPr>
        <w:pStyle w:val="a3"/>
        <w:numPr>
          <w:ilvl w:val="2"/>
          <w:numId w:val="2"/>
        </w:numPr>
        <w:jc w:val="both"/>
        <w:rPr>
          <w:lang w:val="en-US"/>
        </w:rPr>
      </w:pPr>
      <w:r>
        <w:rPr>
          <w:lang w:val="en-US"/>
        </w:rPr>
        <w:t>Non-Linear (Pushover Analysis &amp; Time-History Analysis)</w:t>
      </w:r>
    </w:p>
    <w:p w:rsidR="00675C2E" w:rsidRDefault="00675C2E" w:rsidP="00484132">
      <w:pPr>
        <w:pStyle w:val="a3"/>
        <w:numPr>
          <w:ilvl w:val="0"/>
          <w:numId w:val="2"/>
        </w:numPr>
        <w:ind w:left="1276"/>
        <w:jc w:val="both"/>
        <w:rPr>
          <w:lang w:val="en-US"/>
        </w:rPr>
      </w:pPr>
      <w:r>
        <w:rPr>
          <w:lang w:val="en-US"/>
        </w:rPr>
        <w:t xml:space="preserve">Integrated Design Tools </w:t>
      </w:r>
    </w:p>
    <w:p w:rsidR="00675C2E" w:rsidRDefault="00675C2E" w:rsidP="00484132">
      <w:pPr>
        <w:pStyle w:val="a3"/>
        <w:numPr>
          <w:ilvl w:val="2"/>
          <w:numId w:val="2"/>
        </w:numPr>
        <w:jc w:val="both"/>
        <w:rPr>
          <w:lang w:val="en-US"/>
        </w:rPr>
      </w:pPr>
      <w:r>
        <w:rPr>
          <w:lang w:val="en-US"/>
        </w:rPr>
        <w:t>Reinforced Concrete design plus Flat Slab strip design. A</w:t>
      </w:r>
      <w:r w:rsidR="006C0A0D">
        <w:rPr>
          <w:lang w:val="en-US"/>
        </w:rPr>
        <w:t>utomatically g</w:t>
      </w:r>
      <w:r w:rsidR="00421C33" w:rsidRPr="00421C33">
        <w:rPr>
          <w:lang w:val="en-US"/>
        </w:rPr>
        <w:t xml:space="preserve">enerate structural design documents, including necessary plans and elevations that are used to convey the design intent. </w:t>
      </w:r>
      <w:r w:rsidR="006C0A0D">
        <w:rPr>
          <w:lang w:val="en-US"/>
        </w:rPr>
        <w:t>Shop drawings include Beam &amp; Column detailing and can be exported to various formats.</w:t>
      </w:r>
      <w:r>
        <w:rPr>
          <w:lang w:val="en-US"/>
        </w:rPr>
        <w:t xml:space="preserve"> </w:t>
      </w:r>
      <w:r w:rsidRPr="00675C2E">
        <w:rPr>
          <w:lang w:val="en-US"/>
        </w:rPr>
        <w:t>Punching-shear design checks in concrete slabs at columns and load locations specified by the user</w:t>
      </w:r>
      <w:r>
        <w:rPr>
          <w:lang w:val="en-US"/>
        </w:rPr>
        <w:t>.</w:t>
      </w:r>
    </w:p>
    <w:p w:rsidR="006C0A0D" w:rsidRPr="00675C2E" w:rsidRDefault="006C0A0D" w:rsidP="00484132">
      <w:pPr>
        <w:pStyle w:val="a3"/>
        <w:numPr>
          <w:ilvl w:val="2"/>
          <w:numId w:val="2"/>
        </w:numPr>
        <w:jc w:val="both"/>
        <w:rPr>
          <w:lang w:val="en-US"/>
        </w:rPr>
      </w:pPr>
      <w:r w:rsidRPr="00675C2E">
        <w:rPr>
          <w:lang w:val="en-US"/>
        </w:rPr>
        <w:t>Design structural steel connections within a single integrated environment. Transfer joint geometry, member sizes, and joint forces from the 3D analysis directly to the steel connection design application. This allows for efficient reuse of information and reduces the amount of rework required when the structure changes.</w:t>
      </w:r>
    </w:p>
    <w:p w:rsidR="000D0975" w:rsidRDefault="000D0975" w:rsidP="000D0975">
      <w:pPr>
        <w:ind w:left="1276" w:hanging="1276"/>
        <w:rPr>
          <w:lang w:val="en-US"/>
        </w:rPr>
      </w:pPr>
      <w:r>
        <w:rPr>
          <w:lang w:val="en-US"/>
        </w:rPr>
        <w:t>15:00 – 15:15</w:t>
      </w:r>
      <w:r w:rsidR="006C0A0D">
        <w:rPr>
          <w:lang w:val="en-US"/>
        </w:rPr>
        <w:tab/>
        <w:t>Break</w:t>
      </w:r>
    </w:p>
    <w:p w:rsidR="00484132" w:rsidRDefault="000D0975" w:rsidP="000D0975">
      <w:pPr>
        <w:ind w:left="1276" w:hanging="1276"/>
        <w:rPr>
          <w:color w:val="000000"/>
          <w:sz w:val="21"/>
          <w:szCs w:val="21"/>
          <w:lang w:val="en-US"/>
        </w:rPr>
      </w:pPr>
      <w:r>
        <w:rPr>
          <w:lang w:val="en-US"/>
        </w:rPr>
        <w:t>15:15 – 16:30</w:t>
      </w:r>
      <w:r w:rsidR="006C0A0D">
        <w:rPr>
          <w:lang w:val="en-US"/>
        </w:rPr>
        <w:t xml:space="preserve"> Value Engineering – </w:t>
      </w:r>
      <w:r w:rsidR="00484132" w:rsidRPr="00953FC7">
        <w:rPr>
          <w:color w:val="000000"/>
          <w:sz w:val="21"/>
          <w:szCs w:val="21"/>
          <w:lang w:val="en-US"/>
        </w:rPr>
        <w:t>“</w:t>
      </w:r>
      <w:r w:rsidR="00484132" w:rsidRPr="00953FC7">
        <w:rPr>
          <w:i/>
          <w:color w:val="000000"/>
          <w:sz w:val="21"/>
          <w:szCs w:val="21"/>
          <w:lang w:val="en-US"/>
        </w:rPr>
        <w:t>HIGHER, STRONGER, SAFER BUILDINGS</w:t>
      </w:r>
      <w:r w:rsidR="00484132" w:rsidRPr="00953FC7">
        <w:rPr>
          <w:color w:val="000000"/>
          <w:sz w:val="21"/>
          <w:szCs w:val="21"/>
          <w:lang w:val="en-US"/>
        </w:rPr>
        <w:t>”</w:t>
      </w:r>
    </w:p>
    <w:p w:rsidR="000D0975" w:rsidRDefault="006C0A0D" w:rsidP="00484132">
      <w:pPr>
        <w:ind w:left="1276" w:hanging="218"/>
        <w:rPr>
          <w:lang w:val="en-US"/>
        </w:rPr>
      </w:pPr>
      <w:r>
        <w:rPr>
          <w:lang w:val="en-US"/>
        </w:rPr>
        <w:t>ACE OCP (Optimization Computing Platform)</w:t>
      </w:r>
    </w:p>
    <w:p w:rsidR="006C0A0D" w:rsidRDefault="00484132" w:rsidP="00484132">
      <w:pPr>
        <w:pStyle w:val="a3"/>
        <w:numPr>
          <w:ilvl w:val="0"/>
          <w:numId w:val="4"/>
        </w:numPr>
        <w:ind w:left="1276"/>
        <w:jc w:val="both"/>
        <w:rPr>
          <w:lang w:val="en-US"/>
        </w:rPr>
      </w:pPr>
      <w:r>
        <w:rPr>
          <w:lang w:val="en-US"/>
        </w:rPr>
        <w:t>ACE OCP world’s first optimization platform for buildings that r</w:t>
      </w:r>
      <w:r w:rsidR="00A12B80" w:rsidRPr="00A12B80">
        <w:rPr>
          <w:lang w:val="en-US"/>
        </w:rPr>
        <w:t>educe</w:t>
      </w:r>
      <w:r>
        <w:rPr>
          <w:lang w:val="en-US"/>
        </w:rPr>
        <w:t>s</w:t>
      </w:r>
      <w:r w:rsidR="00A12B80" w:rsidRPr="00A12B80">
        <w:rPr>
          <w:lang w:val="en-US"/>
        </w:rPr>
        <w:t xml:space="preserve"> project costs and delays</w:t>
      </w:r>
      <w:r>
        <w:rPr>
          <w:lang w:val="en-US"/>
        </w:rPr>
        <w:t>.</w:t>
      </w:r>
      <w:r w:rsidR="00A12B80" w:rsidRPr="00A12B80">
        <w:rPr>
          <w:lang w:val="en-US"/>
        </w:rPr>
        <w:t xml:space="preserve"> Provide accurate and economical designs to clients</w:t>
      </w:r>
      <w:r>
        <w:rPr>
          <w:lang w:val="en-US"/>
        </w:rPr>
        <w:t xml:space="preserve"> </w:t>
      </w:r>
      <w:r w:rsidRPr="00484132">
        <w:rPr>
          <w:lang w:val="en-US"/>
        </w:rPr>
        <w:t>consistent with the required performance, reliability, quality and safety.</w:t>
      </w:r>
    </w:p>
    <w:p w:rsidR="00484132" w:rsidRDefault="00484132" w:rsidP="00484132">
      <w:pPr>
        <w:pStyle w:val="a3"/>
        <w:numPr>
          <w:ilvl w:val="0"/>
          <w:numId w:val="4"/>
        </w:numPr>
        <w:ind w:left="1276"/>
        <w:jc w:val="both"/>
        <w:rPr>
          <w:lang w:val="en-US"/>
        </w:rPr>
      </w:pPr>
      <w:r>
        <w:rPr>
          <w:lang w:val="en-US"/>
        </w:rPr>
        <w:t>OCP f</w:t>
      </w:r>
      <w:r w:rsidRPr="00675C2E">
        <w:rPr>
          <w:lang w:val="en-US"/>
        </w:rPr>
        <w:t>o</w:t>
      </w:r>
      <w:r>
        <w:rPr>
          <w:lang w:val="en-US"/>
        </w:rPr>
        <w:t>r</w:t>
      </w:r>
      <w:r w:rsidRPr="00675C2E">
        <w:rPr>
          <w:lang w:val="en-US"/>
        </w:rPr>
        <w:t xml:space="preserve"> SAP 2000™ and</w:t>
      </w:r>
      <w:r>
        <w:rPr>
          <w:lang w:val="en-US"/>
        </w:rPr>
        <w:t xml:space="preserve"> OCP for </w:t>
      </w:r>
      <w:r w:rsidRPr="00675C2E">
        <w:rPr>
          <w:lang w:val="en-US"/>
        </w:rPr>
        <w:t>ETABS 2016™</w:t>
      </w:r>
      <w:r>
        <w:rPr>
          <w:lang w:val="en-US"/>
        </w:rPr>
        <w:t xml:space="preserve"> plugins </w:t>
      </w:r>
      <w:r w:rsidRPr="00675C2E">
        <w:rPr>
          <w:sz w:val="20"/>
          <w:lang w:val="en-US"/>
        </w:rPr>
        <w:t>(64-bit)</w:t>
      </w:r>
    </w:p>
    <w:p w:rsidR="00A12B80" w:rsidRDefault="00A12B80" w:rsidP="00484132">
      <w:pPr>
        <w:pStyle w:val="a3"/>
        <w:numPr>
          <w:ilvl w:val="0"/>
          <w:numId w:val="4"/>
        </w:numPr>
        <w:ind w:left="1276"/>
        <w:jc w:val="both"/>
        <w:rPr>
          <w:lang w:val="en-US"/>
        </w:rPr>
      </w:pPr>
      <w:r>
        <w:rPr>
          <w:lang w:val="en-US"/>
        </w:rPr>
        <w:t>Bidirectional support for ETABS 2016 &amp; SAP2000 v.19</w:t>
      </w:r>
    </w:p>
    <w:p w:rsidR="000D0975" w:rsidRDefault="000D0975" w:rsidP="000D0975">
      <w:pPr>
        <w:ind w:left="1276" w:hanging="1276"/>
        <w:rPr>
          <w:lang w:val="en-US"/>
        </w:rPr>
      </w:pPr>
      <w:r>
        <w:rPr>
          <w:lang w:val="en-US"/>
        </w:rPr>
        <w:t>16:30 – 17:00 Questions</w:t>
      </w:r>
    </w:p>
    <w:sectPr w:rsidR="000D0975" w:rsidSect="00484132">
      <w:pgSz w:w="11906" w:h="16838"/>
      <w:pgMar w:top="1276"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226F"/>
    <w:multiLevelType w:val="hybridMultilevel"/>
    <w:tmpl w:val="0822708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2E0702CC"/>
    <w:multiLevelType w:val="hybridMultilevel"/>
    <w:tmpl w:val="0822708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17C7FD9"/>
    <w:multiLevelType w:val="hybridMultilevel"/>
    <w:tmpl w:val="082270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88F0B7B"/>
    <w:multiLevelType w:val="hybridMultilevel"/>
    <w:tmpl w:val="0822708A"/>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3D2"/>
    <w:rsid w:val="000256C8"/>
    <w:rsid w:val="000B5BD6"/>
    <w:rsid w:val="000C5360"/>
    <w:rsid w:val="000D0975"/>
    <w:rsid w:val="000F5C4B"/>
    <w:rsid w:val="0016068A"/>
    <w:rsid w:val="002207CE"/>
    <w:rsid w:val="00242079"/>
    <w:rsid w:val="00346BB6"/>
    <w:rsid w:val="00351413"/>
    <w:rsid w:val="00421C33"/>
    <w:rsid w:val="004515B6"/>
    <w:rsid w:val="00473ACB"/>
    <w:rsid w:val="00484132"/>
    <w:rsid w:val="004877C6"/>
    <w:rsid w:val="0051763F"/>
    <w:rsid w:val="005C04C9"/>
    <w:rsid w:val="005E23FD"/>
    <w:rsid w:val="00654339"/>
    <w:rsid w:val="00675C2E"/>
    <w:rsid w:val="00680DB8"/>
    <w:rsid w:val="006C0A0D"/>
    <w:rsid w:val="00754404"/>
    <w:rsid w:val="00761902"/>
    <w:rsid w:val="00791023"/>
    <w:rsid w:val="007C5684"/>
    <w:rsid w:val="007E2897"/>
    <w:rsid w:val="007F3A8D"/>
    <w:rsid w:val="00811AC7"/>
    <w:rsid w:val="00830A83"/>
    <w:rsid w:val="008E011C"/>
    <w:rsid w:val="0093080E"/>
    <w:rsid w:val="009B1357"/>
    <w:rsid w:val="009D1F7D"/>
    <w:rsid w:val="00A100A3"/>
    <w:rsid w:val="00A12B80"/>
    <w:rsid w:val="00AD4808"/>
    <w:rsid w:val="00AE4E6D"/>
    <w:rsid w:val="00B522E4"/>
    <w:rsid w:val="00B64D14"/>
    <w:rsid w:val="00BC3D4D"/>
    <w:rsid w:val="00BF13D2"/>
    <w:rsid w:val="00C64964"/>
    <w:rsid w:val="00CA2945"/>
    <w:rsid w:val="00CE5F8C"/>
    <w:rsid w:val="00D15FB4"/>
    <w:rsid w:val="00D1705B"/>
    <w:rsid w:val="00D65363"/>
    <w:rsid w:val="00DD2D75"/>
    <w:rsid w:val="00DE0F83"/>
    <w:rsid w:val="00DE6820"/>
    <w:rsid w:val="00E37EF5"/>
    <w:rsid w:val="00E54582"/>
    <w:rsid w:val="00EB475B"/>
    <w:rsid w:val="00EC11A9"/>
    <w:rsid w:val="00F04548"/>
    <w:rsid w:val="00F2116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B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6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9729">
      <w:bodyDiv w:val="1"/>
      <w:marLeft w:val="0"/>
      <w:marRight w:val="0"/>
      <w:marTop w:val="0"/>
      <w:marBottom w:val="0"/>
      <w:divBdr>
        <w:top w:val="none" w:sz="0" w:space="0" w:color="auto"/>
        <w:left w:val="none" w:sz="0" w:space="0" w:color="auto"/>
        <w:bottom w:val="none" w:sz="0" w:space="0" w:color="auto"/>
        <w:right w:val="none" w:sz="0" w:space="0" w:color="auto"/>
      </w:divBdr>
    </w:div>
    <w:div w:id="592321109">
      <w:bodyDiv w:val="1"/>
      <w:marLeft w:val="0"/>
      <w:marRight w:val="0"/>
      <w:marTop w:val="0"/>
      <w:marBottom w:val="0"/>
      <w:divBdr>
        <w:top w:val="none" w:sz="0" w:space="0" w:color="auto"/>
        <w:left w:val="none" w:sz="0" w:space="0" w:color="auto"/>
        <w:bottom w:val="none" w:sz="0" w:space="0" w:color="auto"/>
        <w:right w:val="none" w:sz="0" w:space="0" w:color="auto"/>
      </w:divBdr>
    </w:div>
    <w:div w:id="640693508">
      <w:bodyDiv w:val="1"/>
      <w:marLeft w:val="0"/>
      <w:marRight w:val="0"/>
      <w:marTop w:val="0"/>
      <w:marBottom w:val="0"/>
      <w:divBdr>
        <w:top w:val="none" w:sz="0" w:space="0" w:color="auto"/>
        <w:left w:val="none" w:sz="0" w:space="0" w:color="auto"/>
        <w:bottom w:val="none" w:sz="0" w:space="0" w:color="auto"/>
        <w:right w:val="none" w:sz="0" w:space="0" w:color="auto"/>
      </w:divBdr>
    </w:div>
    <w:div w:id="1614510683">
      <w:bodyDiv w:val="1"/>
      <w:marLeft w:val="0"/>
      <w:marRight w:val="0"/>
      <w:marTop w:val="0"/>
      <w:marBottom w:val="0"/>
      <w:divBdr>
        <w:top w:val="none" w:sz="0" w:space="0" w:color="auto"/>
        <w:left w:val="none" w:sz="0" w:space="0" w:color="auto"/>
        <w:bottom w:val="none" w:sz="0" w:space="0" w:color="auto"/>
        <w:right w:val="none" w:sz="0" w:space="0" w:color="auto"/>
      </w:divBdr>
    </w:div>
    <w:div w:id="184184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389</Words>
  <Characters>2223</Characters>
  <Application>Microsoft Office Word</Application>
  <DocSecurity>0</DocSecurity>
  <Lines>18</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Amalia Bagourdi</dc:creator>
  <cp:lastModifiedBy>Mariana Boyanova</cp:lastModifiedBy>
  <cp:revision>2</cp:revision>
  <dcterms:created xsi:type="dcterms:W3CDTF">2016-12-06T10:11:00Z</dcterms:created>
  <dcterms:modified xsi:type="dcterms:W3CDTF">2016-12-06T10:11:00Z</dcterms:modified>
</cp:coreProperties>
</file>